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44BF2">
      <w:r>
        <mc:AlternateContent>
          <mc:Choice Requires="wps">
            <w:drawing>
              <wp:anchor distT="0" distB="0" distL="114300" distR="114300" simplePos="0" relativeHeight="251661312" behindDoc="0" locked="0" layoutInCell="1" allowOverlap="1">
                <wp:simplePos x="0" y="0"/>
                <wp:positionH relativeFrom="leftMargin">
                  <wp:posOffset>0</wp:posOffset>
                </wp:positionH>
                <wp:positionV relativeFrom="page">
                  <wp:posOffset>-92710</wp:posOffset>
                </wp:positionV>
                <wp:extent cx="7765415" cy="92710"/>
                <wp:effectExtent l="0" t="0" r="6985" b="1397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92710"/>
                        </a:xfrm>
                        <a:prstGeom prst="rect">
                          <a:avLst/>
                        </a:prstGeom>
                        <a:solidFill>
                          <a:srgbClr val="F2F2F2"/>
                        </a:solidFill>
                        <a:ln w="9525">
                          <a:noFill/>
                          <a:miter lim="800000"/>
                        </a:ln>
                      </wps:spPr>
                      <wps:txbx>
                        <w:txbxContent>
                          <w:p w14:paraId="7DF2F665">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7.3pt;height:7.3pt;width:611.45pt;mso-position-horizontal-relative:page;mso-position-vertical-relative:page;z-index:251661312;mso-width-relative:page;mso-height-relative:page;mso-width-percent:1000;" fillcolor="#F2F2F2" filled="t" stroked="f" coordsize="21600,21600" o:gfxdata="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zK4jjXAAAABgEAAA8AAAAAAAAAAQAgAAAAIgAAAGRycy9k&#10;b3ducmV2LnhtbFBLAQIUABQAAAAIAIdO4kCQ7vMoPAIAAGIEAAAOAAAAAAAAAAEAIAAAACYBAABk&#10;cnMvZTJvRG9jLnhtbFBLBQYAAAAABgAGAFkBAADUBQAAAAA=&#10;">
                <v:fill on="t" focussize="0,0"/>
                <v:stroke on="f" miterlimit="8" joinstyle="miter"/>
                <v:imagedata o:title=""/>
                <o:lock v:ext="edit" aspectratio="f"/>
                <v:textbox inset="2.54mm,0mm,2.54mm,0mm">
                  <w:txbxContent>
                    <w:p w14:paraId="7DF2F665">
                      <w:pPr>
                        <w:spacing w:line="240" w:lineRule="auto"/>
                        <w:contextualSpacing/>
                        <w:jc w:val="left"/>
                      </w:pPr>
                    </w:p>
                  </w:txbxContent>
                </v:textbox>
              </v:shape>
            </w:pict>
          </mc:Fallback>
        </mc:AlternateContent>
      </w:r>
    </w:p>
    <w:p w14:paraId="2B6CA48A">
      <w:pPr>
        <w:bidi w:val="0"/>
        <w:jc w:val="center"/>
        <w:rPr>
          <w:lang w:val="en-US" w:eastAsia="zh-CN"/>
        </w:rPr>
      </w:pPr>
    </w:p>
    <w:p w14:paraId="26D4D805">
      <w:pPr>
        <w:bidi w:val="0"/>
        <w:jc w:val="center"/>
        <w:rPr>
          <w:lang w:val="en-US" w:eastAsia="zh-CN"/>
        </w:rPr>
      </w:pPr>
    </w:p>
    <w:p w14:paraId="48B3809B">
      <w:pPr>
        <w:bidi w:val="0"/>
        <w:jc w:val="center"/>
        <w:rPr>
          <w:lang w:val="en-US" w:eastAsia="zh-CN"/>
        </w:rPr>
      </w:pPr>
    </w:p>
    <w:p w14:paraId="25BF609E">
      <w:pPr>
        <w:bidi w:val="0"/>
        <w:jc w:val="center"/>
        <w:rPr>
          <w:lang w:val="en-US" w:eastAsia="zh-CN"/>
        </w:rPr>
      </w:pPr>
    </w:p>
    <w:p w14:paraId="7EB65819">
      <w:pPr>
        <w:bidi w:val="0"/>
        <w:jc w:val="center"/>
        <w:rPr>
          <w:lang w:val="en-US" w:eastAsia="zh-CN"/>
        </w:rPr>
      </w:pPr>
    </w:p>
    <w:p w14:paraId="51EEE8F7">
      <w:pPr>
        <w:bidi w:val="0"/>
        <w:jc w:val="center"/>
        <w:rPr>
          <w:lang w:val="en-US" w:eastAsia="zh-CN"/>
        </w:rPr>
      </w:pPr>
    </w:p>
    <w:p w14:paraId="2EAA27CB">
      <w:pPr>
        <w:bidi w:val="0"/>
        <w:jc w:val="center"/>
        <w:rPr>
          <w:lang w:val="en-US" w:eastAsia="zh-CN"/>
        </w:rPr>
      </w:pPr>
    </w:p>
    <w:p w14:paraId="137E7786">
      <w:pPr>
        <w:bidi w:val="0"/>
        <w:jc w:val="center"/>
        <w:rPr>
          <w:lang w:val="en-US" w:eastAsia="zh-CN"/>
        </w:rPr>
      </w:pPr>
    </w:p>
    <w:p w14:paraId="060FD664">
      <w:pPr>
        <w:bidi w:val="0"/>
        <w:jc w:val="center"/>
        <w:rPr>
          <w:lang w:val="en-US" w:eastAsia="zh-CN"/>
        </w:rPr>
      </w:pPr>
    </w:p>
    <w:p w14:paraId="36495A5A">
      <w:pPr>
        <w:bidi w:val="0"/>
        <w:jc w:val="center"/>
        <w:rPr>
          <w:lang w:val="en-US" w:eastAsia="zh-CN"/>
        </w:rPr>
      </w:pPr>
    </w:p>
    <w:p w14:paraId="6A1FA2B6">
      <w:pPr>
        <w:bidi w:val="0"/>
        <w:jc w:val="center"/>
        <w:rPr>
          <w:lang w:val="en-US" w:eastAsia="zh-CN"/>
        </w:rPr>
      </w:pPr>
    </w:p>
    <w:p w14:paraId="545D4D0C">
      <w:pPr>
        <w:bidi w:val="0"/>
        <w:jc w:val="center"/>
        <w:rPr>
          <w:lang w:val="en-US" w:eastAsia="zh-CN"/>
        </w:rPr>
      </w:pPr>
    </w:p>
    <w:p w14:paraId="09C0BC6F">
      <w:pPr>
        <w:bidi w:val="0"/>
        <w:jc w:val="center"/>
        <w:rPr>
          <w:lang w:val="en-US" w:eastAsia="zh-CN"/>
        </w:rPr>
      </w:pPr>
    </w:p>
    <w:p w14:paraId="26CCA14B">
      <w:pPr>
        <w:bidi w:val="0"/>
        <w:jc w:val="center"/>
        <w:rPr>
          <w:lang w:val="en-US" w:eastAsia="zh-CN"/>
        </w:rPr>
      </w:pPr>
    </w:p>
    <w:p w14:paraId="01789735">
      <w:pPr>
        <w:bidi w:val="0"/>
        <w:jc w:val="center"/>
        <w:rPr>
          <w:lang w:val="en-US" w:eastAsia="zh-CN"/>
        </w:rPr>
      </w:pPr>
      <w:r>
        <w:rPr>
          <w:sz w:val="52"/>
          <w:szCs w:val="52"/>
          <w:lang w:val="en-US" w:eastAsia="zh-CN"/>
        </w:rPr>
        <w:t>EC1 Series</w:t>
      </w:r>
    </w:p>
    <w:p w14:paraId="553E152D">
      <w:pPr>
        <w:bidi w:val="0"/>
        <w:jc w:val="center"/>
      </w:pPr>
      <w:r>
        <w:rPr>
          <w:rFonts w:ascii="微软雅黑" w:hAnsi="微软雅黑" w:eastAsia="微软雅黑" w:cs="微软雅黑"/>
          <w:sz w:val="52"/>
          <w:szCs w:val="52"/>
          <w:lang w:val="en-US" w:eastAsia="zh-CN"/>
        </w:rPr>
        <w:t>Bus type open loop stepper driver</w:t>
      </w:r>
      <w:r>
        <w:br w:type="textWrapping"/>
      </w:r>
    </w:p>
    <w:p w14:paraId="70C00113">
      <w:pPr>
        <w:bidi w:val="0"/>
      </w:pPr>
    </w:p>
    <w:p w14:paraId="13165136">
      <w:pPr>
        <w:bidi w:val="0"/>
      </w:pPr>
    </w:p>
    <w:p w14:paraId="333C1DEF">
      <w:pPr>
        <w:bidi w:val="0"/>
      </w:pPr>
    </w:p>
    <w:p w14:paraId="2D74CE9B">
      <w:pPr>
        <w:bidi w:val="0"/>
      </w:pPr>
    </w:p>
    <w:p w14:paraId="24577C4F">
      <w:pPr>
        <w:bidi w:val="0"/>
      </w:pPr>
    </w:p>
    <w:p w14:paraId="0E29A315">
      <w:pPr>
        <w:bidi w:val="0"/>
      </w:pPr>
    </w:p>
    <w:p w14:paraId="7BBDD2E4">
      <w:pPr>
        <w:bidi w:val="0"/>
      </w:pPr>
    </w:p>
    <w:p w14:paraId="3C431ADC">
      <w:pPr>
        <w:bidi w:val="0"/>
      </w:pPr>
    </w:p>
    <w:p w14:paraId="02A8C422">
      <w:pPr>
        <w:bidi w:val="0"/>
      </w:pPr>
    </w:p>
    <w:p w14:paraId="1E6E9C6F">
      <w:pPr>
        <w:bidi w:val="0"/>
      </w:pPr>
    </w:p>
    <w:p w14:paraId="32FFF3AB">
      <w:pPr>
        <w:bidi w:val="0"/>
      </w:pPr>
    </w:p>
    <w:p w14:paraId="63ABE102">
      <w:pPr>
        <w:bidi w:val="0"/>
      </w:pPr>
    </w:p>
    <w:p w14:paraId="53747EA1">
      <w:pPr>
        <w:bidi w:val="0"/>
      </w:pPr>
    </w:p>
    <w:p w14:paraId="34212637">
      <w:pPr>
        <w:bidi w:val="0"/>
      </w:pPr>
    </w:p>
    <w:p w14:paraId="0A9990C6">
      <w:pPr>
        <w:bidi w:val="0"/>
      </w:pPr>
    </w:p>
    <w:p w14:paraId="45B337D1">
      <w:pPr>
        <w:bidi w:val="0"/>
      </w:pPr>
    </w:p>
    <w:p w14:paraId="09C5DE59">
      <w:pPr>
        <w:bidi w:val="0"/>
        <w:jc w:val="center"/>
        <w:rPr>
          <w:sz w:val="32"/>
          <w:szCs w:val="32"/>
          <w:lang w:val="en-US" w:eastAsia="zh-CN"/>
        </w:rPr>
      </w:pPr>
      <w:r>
        <w:rPr>
          <w:sz w:val="32"/>
          <w:szCs w:val="32"/>
          <w:lang w:eastAsia="zh-CN"/>
        </w:rPr>
        <w:t>User Manual V1.0.0</w:t>
      </w:r>
    </w:p>
    <w:p w14:paraId="5F5DE770">
      <w:pPr>
        <w:bidi w:val="0"/>
        <w:jc w:val="center"/>
        <w:rPr>
          <w:sz w:val="32"/>
          <w:szCs w:val="3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720" w:num="1"/>
          <w:formProt w:val="0"/>
          <w:titlePg/>
          <w:docGrid w:type="lines" w:linePitch="312" w:charSpace="0"/>
        </w:sectPr>
      </w:pPr>
      <w:r>
        <w:rPr>
          <w:sz w:val="32"/>
          <w:szCs w:val="32"/>
          <w:lang w:val="en-US" w:eastAsia="zh-CN"/>
        </w:rPr>
        <w:t>Applicable to EC1-510, EC1-530, EC1-570, EC1-872</w:t>
      </w:r>
    </w:p>
    <w:p w14:paraId="31B1DEE0">
      <w:pPr>
        <w:spacing w:before="0" w:after="0" w:line="240" w:lineRule="auto"/>
        <w:ind w:left="0" w:right="0" w:firstLine="0"/>
        <w:jc w:val="center"/>
        <w:rPr>
          <w:rFonts w:ascii="微软雅黑" w:hAnsi="微软雅黑" w:eastAsia="微软雅黑" w:cs="微软雅黑"/>
          <w:b/>
          <w:bCs/>
          <w:sz w:val="21"/>
          <w:szCs w:val="21"/>
        </w:rPr>
      </w:pPr>
      <w:r>
        <w:rPr>
          <w:rFonts w:ascii="微软雅黑" w:hAnsi="微软雅黑" w:eastAsia="微软雅黑" w:cs="微软雅黑"/>
          <w:b/>
          <w:bCs/>
          <w:sz w:val="21"/>
          <w:szCs w:val="21"/>
        </w:rPr>
        <w:t>Table of contents</w:t>
      </w:r>
    </w:p>
    <w:sdt>
      <w:sdtPr>
        <w:id w:val="147459503"/>
        <w:docPartObj>
          <w:docPartGallery w:val="Table of Contents"/>
          <w:docPartUnique/>
        </w:docPartObj>
      </w:sdtPr>
      <w:sdtContent>
        <w:p w14:paraId="5F97C291">
          <w:pPr>
            <w:pStyle w:val="12"/>
            <w:tabs>
              <w:tab w:val="right" w:leader="dot" w:pos="8306"/>
            </w:tabs>
          </w:pPr>
          <w:r>
            <w:fldChar w:fldCharType="begin"/>
          </w:r>
          <w:r>
            <w:rPr>
              <w:rStyle w:val="33"/>
            </w:rPr>
            <w:instrText xml:space="preserve">TOC \o "1-3" \h \u</w:instrText>
          </w:r>
          <w:r>
            <w:rPr>
              <w:rStyle w:val="33"/>
            </w:rPr>
            <w:fldChar w:fldCharType="separate"/>
          </w:r>
          <w:r>
            <w:fldChar w:fldCharType="begin"/>
          </w:r>
          <w:r>
            <w:instrText xml:space="preserve"> HYPERLINK \l "__RefHeading___Toc15560" \h </w:instrText>
          </w:r>
          <w:r>
            <w:fldChar w:fldCharType="separate"/>
          </w:r>
          <w:r>
            <w:rPr>
              <w:rStyle w:val="33"/>
            </w:rPr>
            <w:t>1. Product Introduction</w:t>
          </w:r>
          <w:r>
            <w:rPr>
              <w:rStyle w:val="33"/>
            </w:rPr>
            <w:tab/>
          </w:r>
          <w:r>
            <w:rPr>
              <w:rStyle w:val="33"/>
            </w:rPr>
            <w:t>4</w:t>
          </w:r>
          <w:r>
            <w:rPr>
              <w:rStyle w:val="33"/>
            </w:rPr>
            <w:fldChar w:fldCharType="end"/>
          </w:r>
        </w:p>
        <w:p w14:paraId="775C5404">
          <w:pPr>
            <w:pStyle w:val="14"/>
            <w:tabs>
              <w:tab w:val="right" w:leader="dot" w:pos="8306"/>
            </w:tabs>
          </w:pPr>
          <w:r>
            <w:fldChar w:fldCharType="begin"/>
          </w:r>
          <w:r>
            <w:instrText xml:space="preserve"> HYPERLINK \l "__RefHeading___Toc1175" \h </w:instrText>
          </w:r>
          <w:r>
            <w:fldChar w:fldCharType="separate"/>
          </w:r>
          <w:r>
            <w:rPr>
              <w:rStyle w:val="33"/>
            </w:rPr>
            <w:t>1.1 Product Overview</w:t>
          </w:r>
          <w:r>
            <w:rPr>
              <w:rStyle w:val="33"/>
            </w:rPr>
            <w:tab/>
          </w:r>
          <w:r>
            <w:rPr>
              <w:rStyle w:val="33"/>
            </w:rPr>
            <w:t>4</w:t>
          </w:r>
          <w:r>
            <w:rPr>
              <w:rStyle w:val="33"/>
            </w:rPr>
            <w:fldChar w:fldCharType="end"/>
          </w:r>
        </w:p>
        <w:p w14:paraId="056BE54E">
          <w:pPr>
            <w:pStyle w:val="14"/>
            <w:tabs>
              <w:tab w:val="right" w:leader="dot" w:pos="8306"/>
            </w:tabs>
          </w:pPr>
          <w:r>
            <w:fldChar w:fldCharType="begin"/>
          </w:r>
          <w:r>
            <w:instrText xml:space="preserve"> HYPERLINK \l "__RefHeading___Toc4826" \h </w:instrText>
          </w:r>
          <w:r>
            <w:fldChar w:fldCharType="separate"/>
          </w:r>
          <w:r>
            <w:rPr>
              <w:rStyle w:val="33"/>
            </w:rPr>
            <w:t>1.2 Product Features</w:t>
          </w:r>
          <w:r>
            <w:rPr>
              <w:rStyle w:val="33"/>
            </w:rPr>
            <w:tab/>
          </w:r>
          <w:r>
            <w:rPr>
              <w:rStyle w:val="33"/>
            </w:rPr>
            <w:t>4</w:t>
          </w:r>
          <w:r>
            <w:rPr>
              <w:rStyle w:val="33"/>
            </w:rPr>
            <w:fldChar w:fldCharType="end"/>
          </w:r>
        </w:p>
        <w:p w14:paraId="7594E880">
          <w:pPr>
            <w:pStyle w:val="14"/>
            <w:tabs>
              <w:tab w:val="right" w:leader="dot" w:pos="8306"/>
            </w:tabs>
          </w:pPr>
          <w:r>
            <w:fldChar w:fldCharType="begin"/>
          </w:r>
          <w:r>
            <w:instrText xml:space="preserve"> HYPERLINK \l "__RefHeading___Toc22446" \h </w:instrText>
          </w:r>
          <w:r>
            <w:fldChar w:fldCharType="separate"/>
          </w:r>
          <w:r>
            <w:rPr>
              <w:rStyle w:val="33"/>
            </w:rPr>
            <w:t>1.3 Networking Solution</w:t>
          </w:r>
          <w:r>
            <w:rPr>
              <w:rStyle w:val="33"/>
            </w:rPr>
            <w:tab/>
          </w:r>
          <w:r>
            <w:rPr>
              <w:rStyle w:val="33"/>
            </w:rPr>
            <w:t>5</w:t>
          </w:r>
          <w:r>
            <w:rPr>
              <w:rStyle w:val="33"/>
            </w:rPr>
            <w:fldChar w:fldCharType="end"/>
          </w:r>
        </w:p>
        <w:p w14:paraId="04067D68">
          <w:pPr>
            <w:pStyle w:val="12"/>
            <w:tabs>
              <w:tab w:val="right" w:leader="dot" w:pos="8306"/>
            </w:tabs>
          </w:pPr>
          <w:r>
            <w:fldChar w:fldCharType="begin"/>
          </w:r>
          <w:r>
            <w:instrText xml:space="preserve"> HYPERLINK \l "__RefHeading___Toc6214" \h </w:instrText>
          </w:r>
          <w:r>
            <w:fldChar w:fldCharType="separate"/>
          </w:r>
          <w:r>
            <w:rPr>
              <w:rStyle w:val="33"/>
            </w:rPr>
            <w:t>2. Installation dimensions and interface definition</w:t>
          </w:r>
          <w:r>
            <w:rPr>
              <w:rStyle w:val="33"/>
            </w:rPr>
            <w:tab/>
          </w:r>
          <w:r>
            <w:rPr>
              <w:rStyle w:val="33"/>
            </w:rPr>
            <w:t>5</w:t>
          </w:r>
          <w:r>
            <w:rPr>
              <w:rStyle w:val="33"/>
            </w:rPr>
            <w:fldChar w:fldCharType="end"/>
          </w:r>
        </w:p>
        <w:p w14:paraId="4B6FC986">
          <w:pPr>
            <w:pStyle w:val="14"/>
            <w:tabs>
              <w:tab w:val="right" w:leader="dot" w:pos="8306"/>
            </w:tabs>
          </w:pPr>
          <w:r>
            <w:fldChar w:fldCharType="begin"/>
          </w:r>
          <w:r>
            <w:instrText xml:space="preserve"> HYPERLINK \l "__RefHeading___Toc20341" \h </w:instrText>
          </w:r>
          <w:r>
            <w:fldChar w:fldCharType="separate"/>
          </w:r>
          <w:r>
            <w:rPr>
              <w:rStyle w:val="33"/>
            </w:rPr>
            <w:t>2.1 Mechanical Installation Drawing</w:t>
          </w:r>
          <w:r>
            <w:rPr>
              <w:rStyle w:val="33"/>
            </w:rPr>
            <w:tab/>
          </w:r>
          <w:r>
            <w:rPr>
              <w:rStyle w:val="33"/>
            </w:rPr>
            <w:t>5</w:t>
          </w:r>
          <w:r>
            <w:rPr>
              <w:rStyle w:val="33"/>
            </w:rPr>
            <w:fldChar w:fldCharType="end"/>
          </w:r>
        </w:p>
        <w:p w14:paraId="11E94E1D">
          <w:pPr>
            <w:pStyle w:val="14"/>
            <w:tabs>
              <w:tab w:val="right" w:leader="dot" w:pos="8306"/>
            </w:tabs>
          </w:pPr>
          <w:r>
            <w:fldChar w:fldCharType="begin"/>
          </w:r>
          <w:r>
            <w:instrText xml:space="preserve"> HYPERLINK \l "__RefHeading___Toc3193" \h </w:instrText>
          </w:r>
          <w:r>
            <w:fldChar w:fldCharType="separate"/>
          </w:r>
          <w:r>
            <w:rPr>
              <w:rStyle w:val="33"/>
            </w:rPr>
            <w:t>2.2 Installation Notes</w:t>
          </w:r>
          <w:r>
            <w:rPr>
              <w:rStyle w:val="33"/>
            </w:rPr>
            <w:tab/>
          </w:r>
          <w:r>
            <w:rPr>
              <w:rStyle w:val="33"/>
            </w:rPr>
            <w:t>6</w:t>
          </w:r>
          <w:r>
            <w:rPr>
              <w:rStyle w:val="33"/>
            </w:rPr>
            <w:fldChar w:fldCharType="end"/>
          </w:r>
        </w:p>
        <w:p w14:paraId="30173CA2">
          <w:pPr>
            <w:pStyle w:val="14"/>
            <w:tabs>
              <w:tab w:val="right" w:leader="dot" w:pos="8306"/>
            </w:tabs>
          </w:pPr>
          <w:r>
            <w:fldChar w:fldCharType="begin"/>
          </w:r>
          <w:r>
            <w:instrText xml:space="preserve"> HYPERLINK \l "__RefHeading___Toc53_1233426176" \h </w:instrText>
          </w:r>
          <w:r>
            <w:fldChar w:fldCharType="separate"/>
          </w:r>
          <w:r>
            <w:rPr>
              <w:rStyle w:val="33"/>
            </w:rPr>
            <w:t>2.3 Specifications</w:t>
          </w:r>
          <w:r>
            <w:rPr>
              <w:rStyle w:val="33"/>
            </w:rPr>
            <w:tab/>
          </w:r>
          <w:r>
            <w:rPr>
              <w:rStyle w:val="33"/>
            </w:rPr>
            <w:t>6</w:t>
          </w:r>
          <w:r>
            <w:rPr>
              <w:rStyle w:val="33"/>
            </w:rPr>
            <w:fldChar w:fldCharType="end"/>
          </w:r>
        </w:p>
        <w:p w14:paraId="199FFDB5">
          <w:pPr>
            <w:pStyle w:val="14"/>
            <w:tabs>
              <w:tab w:val="right" w:leader="dot" w:pos="8306"/>
            </w:tabs>
          </w:pPr>
          <w:r>
            <w:fldChar w:fldCharType="begin"/>
          </w:r>
          <w:r>
            <w:instrText xml:space="preserve"> HYPERLINK \l "__RefHeading___Toc17316" \h </w:instrText>
          </w:r>
          <w:r>
            <w:fldChar w:fldCharType="separate"/>
          </w:r>
          <w:r>
            <w:rPr>
              <w:rStyle w:val="33"/>
            </w:rPr>
            <w:t>2.4 Operating environment and parameters</w:t>
          </w:r>
          <w:r>
            <w:rPr>
              <w:rStyle w:val="33"/>
            </w:rPr>
            <w:tab/>
          </w:r>
          <w:r>
            <w:rPr>
              <w:rStyle w:val="33"/>
            </w:rPr>
            <w:t>6</w:t>
          </w:r>
          <w:r>
            <w:rPr>
              <w:rStyle w:val="33"/>
            </w:rPr>
            <w:fldChar w:fldCharType="end"/>
          </w:r>
        </w:p>
        <w:p w14:paraId="2210D262">
          <w:pPr>
            <w:pStyle w:val="12"/>
            <w:tabs>
              <w:tab w:val="right" w:leader="dot" w:pos="8306"/>
            </w:tabs>
          </w:pPr>
          <w:r>
            <w:fldChar w:fldCharType="begin"/>
          </w:r>
          <w:r>
            <w:instrText xml:space="preserve"> HYPERLINK \l "__RefHeading___Toc8975" \h </w:instrText>
          </w:r>
          <w:r>
            <w:fldChar w:fldCharType="separate"/>
          </w:r>
          <w:r>
            <w:rPr>
              <w:rStyle w:val="33"/>
            </w:rPr>
            <w:t>3. Driver interface and wiring description</w:t>
          </w:r>
          <w:r>
            <w:rPr>
              <w:rStyle w:val="33"/>
            </w:rPr>
            <w:tab/>
          </w:r>
          <w:r>
            <w:rPr>
              <w:rStyle w:val="33"/>
            </w:rPr>
            <w:t>7</w:t>
          </w:r>
          <w:r>
            <w:rPr>
              <w:rStyle w:val="33"/>
            </w:rPr>
            <w:fldChar w:fldCharType="end"/>
          </w:r>
        </w:p>
        <w:p w14:paraId="220BF35B">
          <w:pPr>
            <w:pStyle w:val="14"/>
            <w:tabs>
              <w:tab w:val="right" w:leader="dot" w:pos="8306"/>
            </w:tabs>
          </w:pPr>
          <w:r>
            <w:fldChar w:fldCharType="begin"/>
          </w:r>
          <w:r>
            <w:instrText xml:space="preserve"> HYPERLINK \l "__RefHeading___Toc55_1233426176" \h </w:instrText>
          </w:r>
          <w:r>
            <w:fldChar w:fldCharType="separate"/>
          </w:r>
          <w:r>
            <w:rPr>
              <w:rStyle w:val="33"/>
            </w:rPr>
            <w:t>3.1 Driver Interface Introduction</w:t>
          </w:r>
          <w:r>
            <w:rPr>
              <w:rStyle w:val="33"/>
            </w:rPr>
            <w:tab/>
          </w:r>
          <w:r>
            <w:rPr>
              <w:rStyle w:val="33"/>
            </w:rPr>
            <w:t>7</w:t>
          </w:r>
          <w:r>
            <w:rPr>
              <w:rStyle w:val="33"/>
            </w:rPr>
            <w:fldChar w:fldCharType="end"/>
          </w:r>
        </w:p>
        <w:p w14:paraId="32F367B5">
          <w:pPr>
            <w:pStyle w:val="14"/>
            <w:tabs>
              <w:tab w:val="right" w:leader="dot" w:pos="8306"/>
            </w:tabs>
          </w:pPr>
          <w:r>
            <w:fldChar w:fldCharType="begin"/>
          </w:r>
          <w:r>
            <w:instrText xml:space="preserve"> HYPERLINK \l "__RefHeading___Toc9280" \h </w:instrText>
          </w:r>
          <w:r>
            <w:fldChar w:fldCharType="separate"/>
          </w:r>
          <w:r>
            <w:rPr>
              <w:rStyle w:val="33"/>
            </w:rPr>
            <w:t>3.2 Indicator Lights</w:t>
          </w:r>
          <w:r>
            <w:rPr>
              <w:rStyle w:val="33"/>
            </w:rPr>
            <w:tab/>
          </w:r>
          <w:r>
            <w:rPr>
              <w:rStyle w:val="33"/>
            </w:rPr>
            <w:t>7</w:t>
          </w:r>
          <w:r>
            <w:rPr>
              <w:rStyle w:val="33"/>
            </w:rPr>
            <w:fldChar w:fldCharType="end"/>
          </w:r>
        </w:p>
        <w:p w14:paraId="650C14F2">
          <w:pPr>
            <w:pStyle w:val="14"/>
            <w:tabs>
              <w:tab w:val="right" w:leader="dot" w:pos="8306"/>
            </w:tabs>
          </w:pPr>
          <w:r>
            <w:fldChar w:fldCharType="begin"/>
          </w:r>
          <w:r>
            <w:instrText xml:space="preserve"> HYPERLINK \l "__RefHeading___Toc26058" \h </w:instrText>
          </w:r>
          <w:r>
            <w:fldChar w:fldCharType="separate"/>
          </w:r>
          <w:r>
            <w:rPr>
              <w:rStyle w:val="33"/>
            </w:rPr>
            <w:t>3.3 Communication Interface</w:t>
          </w:r>
          <w:r>
            <w:rPr>
              <w:rStyle w:val="33"/>
            </w:rPr>
            <w:tab/>
          </w:r>
          <w:r>
            <w:rPr>
              <w:rStyle w:val="33"/>
            </w:rPr>
            <w:t>8</w:t>
          </w:r>
          <w:r>
            <w:rPr>
              <w:rStyle w:val="33"/>
            </w:rPr>
            <w:fldChar w:fldCharType="end"/>
          </w:r>
        </w:p>
        <w:p w14:paraId="2A528738">
          <w:pPr>
            <w:pStyle w:val="14"/>
            <w:tabs>
              <w:tab w:val="right" w:leader="dot" w:pos="8306"/>
            </w:tabs>
          </w:pPr>
          <w:r>
            <w:fldChar w:fldCharType="begin"/>
          </w:r>
          <w:r>
            <w:instrText xml:space="preserve"> HYPERLINK \l "__RefHeading___Toc14268" \h </w:instrText>
          </w:r>
          <w:r>
            <w:fldChar w:fldCharType="separate"/>
          </w:r>
          <w:r>
            <w:rPr>
              <w:rStyle w:val="33"/>
            </w:rPr>
            <w:t>3.4 Input Signal Interface</w:t>
          </w:r>
          <w:r>
            <w:rPr>
              <w:rStyle w:val="33"/>
            </w:rPr>
            <w:tab/>
          </w:r>
          <w:r>
            <w:rPr>
              <w:rStyle w:val="33"/>
            </w:rPr>
            <w:t>8</w:t>
          </w:r>
          <w:r>
            <w:rPr>
              <w:rStyle w:val="33"/>
            </w:rPr>
            <w:fldChar w:fldCharType="end"/>
          </w:r>
        </w:p>
        <w:p w14:paraId="1681BE77">
          <w:pPr>
            <w:pStyle w:val="14"/>
            <w:tabs>
              <w:tab w:val="right" w:leader="dot" w:pos="8306"/>
            </w:tabs>
          </w:pPr>
          <w:r>
            <w:fldChar w:fldCharType="begin"/>
          </w:r>
          <w:r>
            <w:instrText xml:space="preserve"> HYPERLINK \l "__RefHeading___Toc8609" \h </w:instrText>
          </w:r>
          <w:r>
            <w:fldChar w:fldCharType="separate"/>
          </w:r>
          <w:r>
            <w:rPr>
              <w:rStyle w:val="33"/>
            </w:rPr>
            <w:t>3.5 Output signal interface</w:t>
          </w:r>
          <w:r>
            <w:rPr>
              <w:rStyle w:val="33"/>
            </w:rPr>
            <w:tab/>
          </w:r>
          <w:r>
            <w:rPr>
              <w:rStyle w:val="33"/>
            </w:rPr>
            <w:t>9</w:t>
          </w:r>
          <w:r>
            <w:rPr>
              <w:rStyle w:val="33"/>
            </w:rPr>
            <w:fldChar w:fldCharType="end"/>
          </w:r>
        </w:p>
        <w:p w14:paraId="4AA70051">
          <w:pPr>
            <w:pStyle w:val="12"/>
            <w:tabs>
              <w:tab w:val="right" w:leader="dot" w:pos="8306"/>
            </w:tabs>
          </w:pPr>
          <w:r>
            <w:fldChar w:fldCharType="begin"/>
          </w:r>
          <w:r>
            <w:instrText xml:space="preserve"> HYPERLINK \l "__RefHeading___Toc27025" \h </w:instrText>
          </w:r>
          <w:r>
            <w:fldChar w:fldCharType="separate"/>
          </w:r>
          <w:r>
            <w:rPr>
              <w:rStyle w:val="33"/>
            </w:rPr>
            <w:t>4. Parameter Description and Settings</w:t>
          </w:r>
          <w:r>
            <w:rPr>
              <w:rStyle w:val="33"/>
            </w:rPr>
            <w:tab/>
          </w:r>
          <w:r>
            <w:rPr>
              <w:rStyle w:val="33"/>
            </w:rPr>
            <w:t>9</w:t>
          </w:r>
          <w:r>
            <w:rPr>
              <w:rStyle w:val="33"/>
            </w:rPr>
            <w:fldChar w:fldCharType="end"/>
          </w:r>
        </w:p>
        <w:p w14:paraId="3044355E">
          <w:pPr>
            <w:pStyle w:val="14"/>
            <w:tabs>
              <w:tab w:val="right" w:leader="dot" w:pos="8306"/>
            </w:tabs>
          </w:pPr>
          <w:r>
            <w:fldChar w:fldCharType="begin"/>
          </w:r>
          <w:r>
            <w:instrText xml:space="preserve"> HYPERLINK \l "__RefHeading___Toc12934" \h </w:instrText>
          </w:r>
          <w:r>
            <w:fldChar w:fldCharType="separate"/>
          </w:r>
          <w:r>
            <w:rPr>
              <w:rStyle w:val="33"/>
            </w:rPr>
            <w:t>4.1 All parameters</w:t>
          </w:r>
          <w:r>
            <w:rPr>
              <w:rStyle w:val="33"/>
            </w:rPr>
            <w:tab/>
          </w:r>
          <w:r>
            <w:rPr>
              <w:rStyle w:val="33"/>
            </w:rPr>
            <w:t>9</w:t>
          </w:r>
          <w:r>
            <w:rPr>
              <w:rStyle w:val="33"/>
            </w:rPr>
            <w:fldChar w:fldCharType="end"/>
          </w:r>
        </w:p>
        <w:p w14:paraId="5DD197BC">
          <w:pPr>
            <w:pStyle w:val="9"/>
            <w:tabs>
              <w:tab w:val="right" w:leader="dot" w:pos="8306"/>
            </w:tabs>
          </w:pPr>
          <w:r>
            <w:fldChar w:fldCharType="begin"/>
          </w:r>
          <w:r>
            <w:instrText xml:space="preserve"> HYPERLINK \l "__RefHeading___Toc2521" \h </w:instrText>
          </w:r>
          <w:r>
            <w:fldChar w:fldCharType="separate"/>
          </w:r>
          <w:r>
            <w:rPr>
              <w:rStyle w:val="33"/>
            </w:rPr>
            <w:t>4.1.1 Communication parameters</w:t>
          </w:r>
          <w:r>
            <w:rPr>
              <w:rStyle w:val="33"/>
            </w:rPr>
            <w:tab/>
          </w:r>
          <w:r>
            <w:rPr>
              <w:rStyle w:val="33"/>
            </w:rPr>
            <w:t>9</w:t>
          </w:r>
          <w:r>
            <w:rPr>
              <w:rStyle w:val="33"/>
            </w:rPr>
            <w:fldChar w:fldCharType="end"/>
          </w:r>
        </w:p>
        <w:p w14:paraId="3990BD45">
          <w:pPr>
            <w:pStyle w:val="9"/>
            <w:tabs>
              <w:tab w:val="right" w:leader="dot" w:pos="8306"/>
            </w:tabs>
          </w:pPr>
          <w:r>
            <w:fldChar w:fldCharType="begin"/>
          </w:r>
          <w:r>
            <w:instrText xml:space="preserve"> HYPERLINK \l "__RefHeading___Toc22332" \h </w:instrText>
          </w:r>
          <w:r>
            <w:fldChar w:fldCharType="separate"/>
          </w:r>
          <w:r>
            <w:rPr>
              <w:rStyle w:val="33"/>
            </w:rPr>
            <w:t>4.1.2 Manufacturer-defined parameters</w:t>
          </w:r>
          <w:r>
            <w:rPr>
              <w:rStyle w:val="33"/>
            </w:rPr>
            <w:tab/>
          </w:r>
          <w:r>
            <w:rPr>
              <w:rStyle w:val="33"/>
            </w:rPr>
            <w:t>11</w:t>
          </w:r>
          <w:r>
            <w:rPr>
              <w:rStyle w:val="33"/>
            </w:rPr>
            <w:fldChar w:fldCharType="end"/>
          </w:r>
        </w:p>
        <w:p w14:paraId="12002BFC">
          <w:pPr>
            <w:pStyle w:val="9"/>
            <w:tabs>
              <w:tab w:val="right" w:leader="dot" w:pos="8306"/>
            </w:tabs>
          </w:pPr>
          <w:r>
            <w:fldChar w:fldCharType="begin"/>
          </w:r>
          <w:r>
            <w:instrText xml:space="preserve"> HYPERLINK \l "__RefHeading___Toc30515" \h </w:instrText>
          </w:r>
          <w:r>
            <w:fldChar w:fldCharType="separate"/>
          </w:r>
          <w:r>
            <w:rPr>
              <w:rStyle w:val="33"/>
            </w:rPr>
            <w:t>4.1.3 CIA402 parameter group</w:t>
          </w:r>
          <w:r>
            <w:rPr>
              <w:rStyle w:val="33"/>
            </w:rPr>
            <w:tab/>
          </w:r>
          <w:r>
            <w:rPr>
              <w:rStyle w:val="33"/>
            </w:rPr>
            <w:t>17</w:t>
          </w:r>
          <w:r>
            <w:rPr>
              <w:rStyle w:val="33"/>
            </w:rPr>
            <w:fldChar w:fldCharType="end"/>
          </w:r>
        </w:p>
        <w:p w14:paraId="1EB810E0">
          <w:pPr>
            <w:pStyle w:val="14"/>
            <w:tabs>
              <w:tab w:val="right" w:leader="dot" w:pos="8306"/>
            </w:tabs>
          </w:pPr>
          <w:r>
            <w:fldChar w:fldCharType="begin"/>
          </w:r>
          <w:r>
            <w:instrText xml:space="preserve"> HYPERLINK \l "__RefHeading___Toc14431" \h </w:instrText>
          </w:r>
          <w:r>
            <w:fldChar w:fldCharType="separate"/>
          </w:r>
          <w:r>
            <w:rPr>
              <w:rStyle w:val="33"/>
            </w:rPr>
            <w:t>4.2 IO function configuration</w:t>
          </w:r>
          <w:r>
            <w:rPr>
              <w:rStyle w:val="33"/>
            </w:rPr>
            <w:tab/>
          </w:r>
          <w:r>
            <w:rPr>
              <w:rStyle w:val="33"/>
            </w:rPr>
            <w:t>twenty three</w:t>
          </w:r>
          <w:r>
            <w:rPr>
              <w:rStyle w:val="33"/>
            </w:rPr>
            <w:fldChar w:fldCharType="end"/>
          </w:r>
        </w:p>
        <w:p w14:paraId="79F7E45C">
          <w:pPr>
            <w:pStyle w:val="9"/>
            <w:tabs>
              <w:tab w:val="right" w:leader="dot" w:pos="8306"/>
            </w:tabs>
          </w:pPr>
          <w:r>
            <w:fldChar w:fldCharType="begin"/>
          </w:r>
          <w:r>
            <w:instrText xml:space="preserve"> HYPERLINK \l "__RefHeading___Toc9558" \h </w:instrText>
          </w:r>
          <w:r>
            <w:fldChar w:fldCharType="separate"/>
          </w:r>
          <w:r>
            <w:rPr>
              <w:rStyle w:val="33"/>
            </w:rPr>
            <w:t>4.2.1 Input Signal</w:t>
          </w:r>
          <w:r>
            <w:rPr>
              <w:rStyle w:val="33"/>
            </w:rPr>
            <w:tab/>
          </w:r>
          <w:r>
            <w:rPr>
              <w:rStyle w:val="33"/>
            </w:rPr>
            <w:t>twenty three</w:t>
          </w:r>
          <w:r>
            <w:rPr>
              <w:rStyle w:val="33"/>
            </w:rPr>
            <w:fldChar w:fldCharType="end"/>
          </w:r>
        </w:p>
        <w:p w14:paraId="111606A2">
          <w:pPr>
            <w:pStyle w:val="9"/>
            <w:tabs>
              <w:tab w:val="right" w:leader="dot" w:pos="8306"/>
            </w:tabs>
          </w:pPr>
          <w:r>
            <w:fldChar w:fldCharType="begin"/>
          </w:r>
          <w:r>
            <w:instrText xml:space="preserve"> HYPERLINK \l "__RefHeading___Toc20972" \h </w:instrText>
          </w:r>
          <w:r>
            <w:fldChar w:fldCharType="separate"/>
          </w:r>
          <w:r>
            <w:rPr>
              <w:rStyle w:val="33"/>
            </w:rPr>
            <w:t>4.2.2 Output Signal</w:t>
          </w:r>
          <w:r>
            <w:rPr>
              <w:rStyle w:val="33"/>
            </w:rPr>
            <w:tab/>
          </w:r>
          <w:r>
            <w:rPr>
              <w:rStyle w:val="33"/>
            </w:rPr>
            <w:t>twenty three</w:t>
          </w:r>
          <w:r>
            <w:rPr>
              <w:rStyle w:val="33"/>
            </w:rPr>
            <w:fldChar w:fldCharType="end"/>
          </w:r>
        </w:p>
        <w:p w14:paraId="2D53D2BF">
          <w:pPr>
            <w:pStyle w:val="12"/>
            <w:tabs>
              <w:tab w:val="right" w:leader="dot" w:pos="8306"/>
            </w:tabs>
          </w:pPr>
          <w:r>
            <w:fldChar w:fldCharType="begin"/>
          </w:r>
          <w:r>
            <w:instrText xml:space="preserve"> HYPERLINK \l "__RefHeading___Toc8937" \h </w:instrText>
          </w:r>
          <w:r>
            <w:fldChar w:fldCharType="separate"/>
          </w:r>
          <w:r>
            <w:rPr>
              <w:rStyle w:val="33"/>
            </w:rPr>
            <w:t>5. Common functions</w:t>
          </w:r>
          <w:r>
            <w:rPr>
              <w:rStyle w:val="33"/>
            </w:rPr>
            <w:tab/>
          </w:r>
          <w:r>
            <w:rPr>
              <w:rStyle w:val="33"/>
            </w:rPr>
            <w:t>twenty four</w:t>
          </w:r>
          <w:r>
            <w:rPr>
              <w:rStyle w:val="33"/>
            </w:rPr>
            <w:fldChar w:fldCharType="end"/>
          </w:r>
        </w:p>
        <w:p w14:paraId="6EF46E31">
          <w:pPr>
            <w:pStyle w:val="14"/>
            <w:tabs>
              <w:tab w:val="right" w:leader="dot" w:pos="8306"/>
            </w:tabs>
          </w:pPr>
          <w:r>
            <w:fldChar w:fldCharType="begin"/>
          </w:r>
          <w:r>
            <w:instrText xml:space="preserve"> HYPERLINK \l "__RefHeading___Toc22562" \h </w:instrText>
          </w:r>
          <w:r>
            <w:fldChar w:fldCharType="separate"/>
          </w:r>
          <w:r>
            <w:rPr>
              <w:rStyle w:val="33"/>
            </w:rPr>
            <w:t>5.1 Parameter saving and restoring factory settings</w:t>
          </w:r>
          <w:r>
            <w:rPr>
              <w:rStyle w:val="33"/>
            </w:rPr>
            <w:tab/>
          </w:r>
          <w:r>
            <w:rPr>
              <w:rStyle w:val="33"/>
            </w:rPr>
            <w:t>twenty four</w:t>
          </w:r>
          <w:r>
            <w:rPr>
              <w:rStyle w:val="33"/>
            </w:rPr>
            <w:fldChar w:fldCharType="end"/>
          </w:r>
        </w:p>
        <w:p w14:paraId="355EB2A8">
          <w:pPr>
            <w:pStyle w:val="14"/>
            <w:tabs>
              <w:tab w:val="right" w:leader="dot" w:pos="8306"/>
            </w:tabs>
          </w:pPr>
          <w:r>
            <w:fldChar w:fldCharType="begin"/>
          </w:r>
          <w:r>
            <w:instrText xml:space="preserve"> HYPERLINK \l "__RefHeading___Toc31385" \h </w:instrText>
          </w:r>
          <w:r>
            <w:fldChar w:fldCharType="separate"/>
          </w:r>
          <w:r>
            <w:rPr>
              <w:rStyle w:val="33"/>
            </w:rPr>
            <w:t>5.2 Control word and status word bit definition</w:t>
          </w:r>
          <w:r>
            <w:rPr>
              <w:rStyle w:val="33"/>
            </w:rPr>
            <w:tab/>
          </w:r>
          <w:r>
            <w:rPr>
              <w:rStyle w:val="33"/>
            </w:rPr>
            <w:t>twenty four</w:t>
          </w:r>
          <w:r>
            <w:rPr>
              <w:rStyle w:val="33"/>
            </w:rPr>
            <w:fldChar w:fldCharType="end"/>
          </w:r>
        </w:p>
        <w:p w14:paraId="480257E4">
          <w:pPr>
            <w:pStyle w:val="9"/>
            <w:tabs>
              <w:tab w:val="right" w:leader="dot" w:pos="8306"/>
            </w:tabs>
          </w:pPr>
          <w:r>
            <w:fldChar w:fldCharType="begin"/>
          </w:r>
          <w:r>
            <w:instrText xml:space="preserve"> HYPERLINK \l "__RefHeading___Toc23738" \h </w:instrText>
          </w:r>
          <w:r>
            <w:fldChar w:fldCharType="separate"/>
          </w:r>
          <w:r>
            <w:rPr>
              <w:rStyle w:val="33"/>
            </w:rPr>
            <w:t>5.2.1 0x6040 Control Word</w:t>
          </w:r>
          <w:r>
            <w:rPr>
              <w:rStyle w:val="33"/>
            </w:rPr>
            <w:tab/>
          </w:r>
          <w:r>
            <w:rPr>
              <w:rStyle w:val="33"/>
            </w:rPr>
            <w:t>twenty four</w:t>
          </w:r>
          <w:r>
            <w:rPr>
              <w:rStyle w:val="33"/>
            </w:rPr>
            <w:fldChar w:fldCharType="end"/>
          </w:r>
        </w:p>
        <w:p w14:paraId="420E41DE">
          <w:pPr>
            <w:pStyle w:val="9"/>
            <w:tabs>
              <w:tab w:val="right" w:leader="dot" w:pos="8306"/>
            </w:tabs>
          </w:pPr>
          <w:r>
            <w:fldChar w:fldCharType="begin"/>
          </w:r>
          <w:r>
            <w:instrText xml:space="preserve"> HYPERLINK \l "__RefHeading___Toc27125" \h </w:instrText>
          </w:r>
          <w:r>
            <w:fldChar w:fldCharType="separate"/>
          </w:r>
          <w:r>
            <w:rPr>
              <w:rStyle w:val="33"/>
            </w:rPr>
            <w:t>5.2.2 0x6041 Status Word</w:t>
          </w:r>
          <w:r>
            <w:rPr>
              <w:rStyle w:val="33"/>
            </w:rPr>
            <w:tab/>
          </w:r>
          <w:r>
            <w:rPr>
              <w:rStyle w:val="33"/>
            </w:rPr>
            <w:t>twenty four</w:t>
          </w:r>
          <w:r>
            <w:rPr>
              <w:rStyle w:val="33"/>
            </w:rPr>
            <w:fldChar w:fldCharType="end"/>
          </w:r>
        </w:p>
        <w:p w14:paraId="565925BF">
          <w:pPr>
            <w:pStyle w:val="14"/>
            <w:tabs>
              <w:tab w:val="right" w:leader="dot" w:pos="8306"/>
            </w:tabs>
          </w:pPr>
          <w:r>
            <w:fldChar w:fldCharType="begin"/>
          </w:r>
          <w:r>
            <w:instrText xml:space="preserve"> HYPERLINK \l "__RefHeading___Toc14045" \h </w:instrText>
          </w:r>
          <w:r>
            <w:fldChar w:fldCharType="separate"/>
          </w:r>
          <w:r>
            <w:rPr>
              <w:rStyle w:val="33"/>
            </w:rPr>
            <w:t>5.3 Control Mode and Associated Object Dictionary</w:t>
          </w:r>
          <w:r>
            <w:rPr>
              <w:rStyle w:val="33"/>
            </w:rPr>
            <w:tab/>
          </w:r>
          <w:r>
            <w:rPr>
              <w:rStyle w:val="33"/>
            </w:rPr>
            <w:t>25</w:t>
          </w:r>
          <w:r>
            <w:rPr>
              <w:rStyle w:val="33"/>
            </w:rPr>
            <w:fldChar w:fldCharType="end"/>
          </w:r>
        </w:p>
        <w:p w14:paraId="0568BC32">
          <w:pPr>
            <w:pStyle w:val="14"/>
            <w:tabs>
              <w:tab w:val="right" w:leader="dot" w:pos="8306"/>
            </w:tabs>
          </w:pPr>
          <w:r>
            <w:fldChar w:fldCharType="begin"/>
          </w:r>
          <w:r>
            <w:instrText xml:space="preserve"> HYPERLINK \l "__RefHeading___Toc1036" \h </w:instrText>
          </w:r>
          <w:r>
            <w:fldChar w:fldCharType="separate"/>
          </w:r>
          <w:r>
            <w:rPr>
              <w:rStyle w:val="33"/>
            </w:rPr>
            <w:t>5.4 State transition of each mode control operation</w:t>
          </w:r>
          <w:r>
            <w:rPr>
              <w:rStyle w:val="33"/>
            </w:rPr>
            <w:tab/>
          </w:r>
          <w:r>
            <w:rPr>
              <w:rStyle w:val="33"/>
            </w:rPr>
            <w:t>26</w:t>
          </w:r>
          <w:r>
            <w:rPr>
              <w:rStyle w:val="33"/>
            </w:rPr>
            <w:fldChar w:fldCharType="end"/>
          </w:r>
        </w:p>
        <w:p w14:paraId="095CFABB">
          <w:pPr>
            <w:pStyle w:val="14"/>
            <w:tabs>
              <w:tab w:val="right" w:leader="dot" w:pos="8306"/>
            </w:tabs>
          </w:pPr>
          <w:r>
            <w:fldChar w:fldCharType="begin"/>
          </w:r>
          <w:r>
            <w:instrText xml:space="preserve"> HYPERLINK \l "__RefHeading___Toc3003" \h </w:instrText>
          </w:r>
          <w:r>
            <w:fldChar w:fldCharType="separate"/>
          </w:r>
          <w:r>
            <w:rPr>
              <w:rStyle w:val="33"/>
            </w:rPr>
            <w:t>5.5 Return to origin mode</w:t>
          </w:r>
          <w:r>
            <w:rPr>
              <w:rStyle w:val="33"/>
            </w:rPr>
            <w:tab/>
          </w:r>
          <w:r>
            <w:rPr>
              <w:rStyle w:val="33"/>
            </w:rPr>
            <w:t>26</w:t>
          </w:r>
          <w:r>
            <w:rPr>
              <w:rStyle w:val="33"/>
            </w:rPr>
            <w:fldChar w:fldCharType="end"/>
          </w:r>
        </w:p>
        <w:p w14:paraId="6374C4D2">
          <w:pPr>
            <w:pStyle w:val="9"/>
            <w:tabs>
              <w:tab w:val="right" w:leader="dot" w:pos="8306"/>
            </w:tabs>
          </w:pPr>
          <w:r>
            <w:fldChar w:fldCharType="begin"/>
          </w:r>
          <w:r>
            <w:instrText xml:space="preserve"> HYPERLINK \l "__RefHeading___Toc17957" \h </w:instrText>
          </w:r>
          <w:r>
            <w:fldChar w:fldCharType="separate"/>
          </w:r>
          <w:r>
            <w:rPr>
              <w:rStyle w:val="33"/>
            </w:rPr>
            <w:t>5.5.1 Method 17 and Method18</w:t>
          </w:r>
          <w:r>
            <w:rPr>
              <w:rStyle w:val="33"/>
            </w:rPr>
            <w:tab/>
          </w:r>
          <w:r>
            <w:rPr>
              <w:rStyle w:val="33"/>
            </w:rPr>
            <w:t>27</w:t>
          </w:r>
          <w:r>
            <w:rPr>
              <w:rStyle w:val="33"/>
            </w:rPr>
            <w:fldChar w:fldCharType="end"/>
          </w:r>
        </w:p>
        <w:p w14:paraId="17C4A2B1">
          <w:pPr>
            <w:pStyle w:val="9"/>
            <w:tabs>
              <w:tab w:val="right" w:leader="dot" w:pos="8306"/>
            </w:tabs>
          </w:pPr>
          <w:r>
            <w:fldChar w:fldCharType="begin"/>
          </w:r>
          <w:r>
            <w:instrText xml:space="preserve"> HYPERLINK \l "__RefHeading___Toc1271" \h </w:instrText>
          </w:r>
          <w:r>
            <w:fldChar w:fldCharType="separate"/>
          </w:r>
          <w:r>
            <w:rPr>
              <w:rStyle w:val="33"/>
            </w:rPr>
            <w:t>5.5.2 Method 19 and Method20</w:t>
          </w:r>
          <w:r>
            <w:rPr>
              <w:rStyle w:val="33"/>
            </w:rPr>
            <w:tab/>
          </w:r>
          <w:r>
            <w:rPr>
              <w:rStyle w:val="33"/>
            </w:rPr>
            <w:t>27</w:t>
          </w:r>
          <w:r>
            <w:rPr>
              <w:rStyle w:val="33"/>
            </w:rPr>
            <w:fldChar w:fldCharType="end"/>
          </w:r>
        </w:p>
        <w:p w14:paraId="080F48FC">
          <w:pPr>
            <w:pStyle w:val="9"/>
            <w:tabs>
              <w:tab w:val="right" w:leader="dot" w:pos="8306"/>
            </w:tabs>
          </w:pPr>
          <w:r>
            <w:fldChar w:fldCharType="begin"/>
          </w:r>
          <w:r>
            <w:instrText xml:space="preserve"> HYPERLINK \l "__RefHeading___Toc5893" \h </w:instrText>
          </w:r>
          <w:r>
            <w:fldChar w:fldCharType="separate"/>
          </w:r>
          <w:r>
            <w:rPr>
              <w:rStyle w:val="33"/>
            </w:rPr>
            <w:t>5.5.3 Method 21 and Methodtwenty two</w:t>
          </w:r>
          <w:r>
            <w:rPr>
              <w:rStyle w:val="33"/>
            </w:rPr>
            <w:tab/>
          </w:r>
          <w:r>
            <w:rPr>
              <w:rStyle w:val="33"/>
            </w:rPr>
            <w:t>28</w:t>
          </w:r>
          <w:r>
            <w:rPr>
              <w:rStyle w:val="33"/>
            </w:rPr>
            <w:fldChar w:fldCharType="end"/>
          </w:r>
        </w:p>
        <w:p w14:paraId="522DD409">
          <w:pPr>
            <w:pStyle w:val="9"/>
            <w:tabs>
              <w:tab w:val="right" w:leader="dot" w:pos="8306"/>
            </w:tabs>
          </w:pPr>
          <w:r>
            <w:fldChar w:fldCharType="begin"/>
          </w:r>
          <w:r>
            <w:instrText xml:space="preserve"> HYPERLINK \l "__RefHeading___Toc27451" \h </w:instrText>
          </w:r>
          <w:r>
            <w:fldChar w:fldCharType="separate"/>
          </w:r>
          <w:r>
            <w:rPr>
              <w:rStyle w:val="33"/>
            </w:rPr>
            <w:t>5.5.4 Method 23 and Methodtwenty four</w:t>
          </w:r>
          <w:r>
            <w:rPr>
              <w:rStyle w:val="33"/>
            </w:rPr>
            <w:tab/>
          </w:r>
          <w:r>
            <w:rPr>
              <w:rStyle w:val="33"/>
            </w:rPr>
            <w:t>28</w:t>
          </w:r>
          <w:r>
            <w:rPr>
              <w:rStyle w:val="33"/>
            </w:rPr>
            <w:fldChar w:fldCharType="end"/>
          </w:r>
        </w:p>
        <w:p w14:paraId="174D0EA1">
          <w:pPr>
            <w:pStyle w:val="9"/>
            <w:tabs>
              <w:tab w:val="right" w:leader="dot" w:pos="8306"/>
            </w:tabs>
          </w:pPr>
          <w:r>
            <w:fldChar w:fldCharType="begin"/>
          </w:r>
          <w:r>
            <w:instrText xml:space="preserve"> HYPERLINK \l "__RefHeading___Toc11685" \h </w:instrText>
          </w:r>
          <w:r>
            <w:fldChar w:fldCharType="separate"/>
          </w:r>
          <w:r>
            <w:rPr>
              <w:rStyle w:val="33"/>
            </w:rPr>
            <w:t>5.5.5 Method 25 and Method26</w:t>
          </w:r>
          <w:r>
            <w:rPr>
              <w:rStyle w:val="33"/>
            </w:rPr>
            <w:tab/>
          </w:r>
          <w:r>
            <w:rPr>
              <w:rStyle w:val="33"/>
            </w:rPr>
            <w:t>29</w:t>
          </w:r>
          <w:r>
            <w:rPr>
              <w:rStyle w:val="33"/>
            </w:rPr>
            <w:fldChar w:fldCharType="end"/>
          </w:r>
        </w:p>
        <w:p w14:paraId="133AF969">
          <w:pPr>
            <w:pStyle w:val="9"/>
            <w:tabs>
              <w:tab w:val="right" w:leader="dot" w:pos="8306"/>
            </w:tabs>
          </w:pPr>
          <w:r>
            <w:fldChar w:fldCharType="begin"/>
          </w:r>
          <w:r>
            <w:instrText xml:space="preserve"> HYPERLINK \l "__RefHeading___Toc574" \h </w:instrText>
          </w:r>
          <w:r>
            <w:fldChar w:fldCharType="separate"/>
          </w:r>
          <w:r>
            <w:rPr>
              <w:rStyle w:val="33"/>
            </w:rPr>
            <w:t>5.5.6 Method 27 and Method28</w:t>
          </w:r>
          <w:r>
            <w:rPr>
              <w:rStyle w:val="33"/>
            </w:rPr>
            <w:tab/>
          </w:r>
          <w:r>
            <w:rPr>
              <w:rStyle w:val="33"/>
            </w:rPr>
            <w:t>30</w:t>
          </w:r>
          <w:r>
            <w:rPr>
              <w:rStyle w:val="33"/>
            </w:rPr>
            <w:fldChar w:fldCharType="end"/>
          </w:r>
        </w:p>
        <w:p w14:paraId="5BE197BA">
          <w:pPr>
            <w:pStyle w:val="9"/>
            <w:tabs>
              <w:tab w:val="right" w:leader="dot" w:pos="8306"/>
            </w:tabs>
          </w:pPr>
          <w:r>
            <w:fldChar w:fldCharType="begin"/>
          </w:r>
          <w:r>
            <w:instrText xml:space="preserve"> HYPERLINK \l "__RefHeading___Toc29790" \h </w:instrText>
          </w:r>
          <w:r>
            <w:fldChar w:fldCharType="separate"/>
          </w:r>
          <w:r>
            <w:rPr>
              <w:rStyle w:val="33"/>
            </w:rPr>
            <w:t>5.5.7 Method 29 and Method30</w:t>
          </w:r>
          <w:r>
            <w:rPr>
              <w:rStyle w:val="33"/>
            </w:rPr>
            <w:tab/>
          </w:r>
          <w:r>
            <w:rPr>
              <w:rStyle w:val="33"/>
            </w:rPr>
            <w:t>30</w:t>
          </w:r>
          <w:r>
            <w:rPr>
              <w:rStyle w:val="33"/>
            </w:rPr>
            <w:fldChar w:fldCharType="end"/>
          </w:r>
        </w:p>
        <w:p w14:paraId="1247A710">
          <w:pPr>
            <w:pStyle w:val="9"/>
            <w:tabs>
              <w:tab w:val="right" w:leader="dot" w:pos="8306"/>
            </w:tabs>
          </w:pPr>
          <w:r>
            <w:fldChar w:fldCharType="begin"/>
          </w:r>
          <w:r>
            <w:instrText xml:space="preserve"> HYPERLINK \l "__RefHeading___Toc57_1233426176" \h </w:instrText>
          </w:r>
          <w:r>
            <w:fldChar w:fldCharType="separate"/>
          </w:r>
          <w:r>
            <w:rPr>
              <w:rStyle w:val="33"/>
            </w:rPr>
            <w:t>5.5.7 Method 35 and Method37</w:t>
          </w:r>
          <w:r>
            <w:rPr>
              <w:rStyle w:val="33"/>
            </w:rPr>
            <w:tab/>
          </w:r>
          <w:r>
            <w:rPr>
              <w:rStyle w:val="33"/>
            </w:rPr>
            <w:t>31</w:t>
          </w:r>
          <w:r>
            <w:rPr>
              <w:rStyle w:val="33"/>
            </w:rPr>
            <w:fldChar w:fldCharType="end"/>
          </w:r>
        </w:p>
        <w:p w14:paraId="14DA8E11">
          <w:pPr>
            <w:pStyle w:val="12"/>
            <w:tabs>
              <w:tab w:val="right" w:leader="dot" w:pos="8306"/>
            </w:tabs>
          </w:pPr>
          <w:r>
            <w:fldChar w:fldCharType="begin"/>
          </w:r>
          <w:r>
            <w:instrText xml:space="preserve"> HYPERLINK \l "__RefHeading___Toc59_1233426176" \h </w:instrText>
          </w:r>
          <w:r>
            <w:fldChar w:fldCharType="separate"/>
          </w:r>
          <w:r>
            <w:rPr>
              <w:rStyle w:val="33"/>
            </w:rPr>
            <w:t>6. Fault codes and indicator lights</w:t>
          </w:r>
          <w:r>
            <w:rPr>
              <w:rStyle w:val="33"/>
            </w:rPr>
            <w:tab/>
          </w:r>
          <w:r>
            <w:rPr>
              <w:rStyle w:val="33"/>
            </w:rPr>
            <w:t>31</w:t>
          </w:r>
          <w:r>
            <w:rPr>
              <w:rStyle w:val="33"/>
            </w:rPr>
            <w:fldChar w:fldCharType="end"/>
          </w:r>
        </w:p>
        <w:p w14:paraId="73DEB924">
          <w:pPr>
            <w:pStyle w:val="14"/>
            <w:tabs>
              <w:tab w:val="right" w:leader="dot" w:pos="8306"/>
            </w:tabs>
          </w:pPr>
          <w:r>
            <w:fldChar w:fldCharType="begin"/>
          </w:r>
          <w:r>
            <w:instrText xml:space="preserve"> HYPERLINK \l "__RefHeading___Toc28804" \h </w:instrText>
          </w:r>
          <w:r>
            <w:fldChar w:fldCharType="separate"/>
          </w:r>
          <w:r>
            <w:rPr>
              <w:rStyle w:val="33"/>
            </w:rPr>
            <w:t>6.1 Drive Failure</w:t>
          </w:r>
          <w:r>
            <w:rPr>
              <w:rStyle w:val="33"/>
            </w:rPr>
            <w:tab/>
          </w:r>
          <w:r>
            <w:rPr>
              <w:rStyle w:val="33"/>
            </w:rPr>
            <w:t>31</w:t>
          </w:r>
          <w:r>
            <w:rPr>
              <w:rStyle w:val="33"/>
            </w:rPr>
            <w:fldChar w:fldCharType="end"/>
          </w:r>
        </w:p>
        <w:p w14:paraId="73706226">
          <w:pPr>
            <w:pStyle w:val="14"/>
            <w:tabs>
              <w:tab w:val="right" w:leader="dot" w:pos="8306"/>
            </w:tabs>
          </w:pPr>
          <w:r>
            <w:fldChar w:fldCharType="begin"/>
          </w:r>
          <w:r>
            <w:instrText xml:space="preserve"> HYPERLINK \l "__RefHeading___Toc13575" \h </w:instrText>
          </w:r>
          <w:r>
            <w:fldChar w:fldCharType="separate"/>
          </w:r>
          <w:r>
            <w:rPr>
              <w:rStyle w:val="33"/>
            </w:rPr>
            <w:t>6.2 ECAT communication alarm</w:t>
          </w:r>
          <w:r>
            <w:rPr>
              <w:rStyle w:val="33"/>
            </w:rPr>
            <w:tab/>
          </w:r>
          <w:r>
            <w:rPr>
              <w:rStyle w:val="33"/>
            </w:rPr>
            <w:t>31</w:t>
          </w:r>
          <w:r>
            <w:rPr>
              <w:rStyle w:val="33"/>
            </w:rPr>
            <w:fldChar w:fldCharType="end"/>
          </w:r>
        </w:p>
        <w:p w14:paraId="4FC3A63F">
          <w:pPr>
            <w:pStyle w:val="14"/>
            <w:tabs>
              <w:tab w:val="right" w:leader="dot" w:pos="8306"/>
            </w:tabs>
          </w:pPr>
          <w:r>
            <w:fldChar w:fldCharType="begin"/>
          </w:r>
          <w:r>
            <w:instrText xml:space="preserve"> HYPERLINK \l "__RefHeading___Toc61_1233426176" \h </w:instrText>
          </w:r>
          <w:r>
            <w:fldChar w:fldCharType="separate"/>
          </w:r>
          <w:r>
            <w:rPr>
              <w:rStyle w:val="33"/>
            </w:rPr>
            <w:t>6.3 Troubleshooting</w:t>
          </w:r>
          <w:r>
            <w:rPr>
              <w:rStyle w:val="33"/>
            </w:rPr>
            <w:tab/>
          </w:r>
          <w:r>
            <w:rPr>
              <w:rStyle w:val="33"/>
            </w:rPr>
            <w:t>32</w:t>
          </w:r>
          <w:r>
            <w:rPr>
              <w:rStyle w:val="33"/>
            </w:rPr>
            <w:fldChar w:fldCharType="end"/>
          </w:r>
        </w:p>
        <w:p w14:paraId="3C7514D0">
          <w:pPr>
            <w:pStyle w:val="12"/>
            <w:tabs>
              <w:tab w:val="right" w:leader="dot" w:pos="8306"/>
            </w:tabs>
          </w:pPr>
          <w:r>
            <w:fldChar w:fldCharType="begin"/>
          </w:r>
          <w:r>
            <w:instrText xml:space="preserve"> HYPERLINK \l "__RefHeading___Toc63_1233426176" \h </w:instrText>
          </w:r>
          <w:r>
            <w:fldChar w:fldCharType="separate"/>
          </w:r>
          <w:r>
            <w:rPr>
              <w:rStyle w:val="33"/>
            </w:rPr>
            <w:t>7. Serial port download parameter description</w:t>
          </w:r>
          <w:r>
            <w:rPr>
              <w:rStyle w:val="33"/>
            </w:rPr>
            <w:tab/>
          </w:r>
          <w:r>
            <w:rPr>
              <w:rStyle w:val="33"/>
            </w:rPr>
            <w:t>33</w:t>
          </w:r>
          <w:r>
            <w:rPr>
              <w:rStyle w:val="33"/>
            </w:rPr>
            <w:fldChar w:fldCharType="end"/>
          </w:r>
        </w:p>
        <w:p w14:paraId="676D086D">
          <w:pPr>
            <w:pStyle w:val="12"/>
            <w:tabs>
              <w:tab w:val="right" w:leader="dot" w:pos="8306"/>
            </w:tabs>
          </w:pPr>
          <w:r>
            <w:fldChar w:fldCharType="begin"/>
          </w:r>
          <w:r>
            <w:instrText xml:space="preserve"> HYPERLINK \l "__RefHeading___Toc30693" \h </w:instrText>
          </w:r>
          <w:r>
            <w:fldChar w:fldCharType="separate"/>
          </w:r>
          <w:r>
            <w:rPr>
              <w:rStyle w:val="33"/>
            </w:rPr>
            <w:t>8. Warranty and After-sales</w:t>
          </w:r>
          <w:r>
            <w:rPr>
              <w:rStyle w:val="33"/>
            </w:rPr>
            <w:tab/>
          </w:r>
          <w:r>
            <w:rPr>
              <w:rStyle w:val="33"/>
            </w:rPr>
            <w:t>34</w:t>
          </w:r>
          <w:r>
            <w:rPr>
              <w:rStyle w:val="33"/>
            </w:rPr>
            <w:fldChar w:fldCharType="end"/>
          </w:r>
        </w:p>
        <w:p w14:paraId="54B01E51">
          <w:pPr>
            <w:pStyle w:val="14"/>
            <w:tabs>
              <w:tab w:val="right" w:leader="dot" w:pos="8306"/>
            </w:tabs>
          </w:pPr>
          <w:r>
            <w:fldChar w:fldCharType="begin"/>
          </w:r>
          <w:r>
            <w:instrText xml:space="preserve"> HYPERLINK \l "__RefHeading___Toc65_1233426176" \h </w:instrText>
          </w:r>
          <w:r>
            <w:fldChar w:fldCharType="separate"/>
          </w:r>
          <w:r>
            <w:rPr>
              <w:rStyle w:val="33"/>
            </w:rPr>
            <w:t>8.1 Warranty</w:t>
          </w:r>
          <w:r>
            <w:rPr>
              <w:rStyle w:val="33"/>
            </w:rPr>
            <w:tab/>
          </w:r>
          <w:r>
            <w:rPr>
              <w:rStyle w:val="33"/>
            </w:rPr>
            <w:t>34</w:t>
          </w:r>
          <w:r>
            <w:rPr>
              <w:rStyle w:val="33"/>
            </w:rPr>
            <w:fldChar w:fldCharType="end"/>
          </w:r>
        </w:p>
        <w:p w14:paraId="118716CA">
          <w:pPr>
            <w:pStyle w:val="9"/>
            <w:tabs>
              <w:tab w:val="right" w:leader="dot" w:pos="8306"/>
            </w:tabs>
          </w:pPr>
          <w:r>
            <w:fldChar w:fldCharType="begin"/>
          </w:r>
          <w:r>
            <w:instrText xml:space="preserve"> HYPERLINK \l "__RefHeading___Toc25523" \h </w:instrText>
          </w:r>
          <w:r>
            <w:fldChar w:fldCharType="separate"/>
          </w:r>
          <w:r>
            <w:rPr>
              <w:rStyle w:val="33"/>
            </w:rPr>
            <w:t>8.1.1 Free warranty</w:t>
          </w:r>
          <w:r>
            <w:rPr>
              <w:rStyle w:val="33"/>
            </w:rPr>
            <w:tab/>
          </w:r>
          <w:r>
            <w:rPr>
              <w:rStyle w:val="33"/>
            </w:rPr>
            <w:t>34</w:t>
          </w:r>
          <w:r>
            <w:rPr>
              <w:rStyle w:val="33"/>
            </w:rPr>
            <w:fldChar w:fldCharType="end"/>
          </w:r>
        </w:p>
        <w:p w14:paraId="593EBC98">
          <w:pPr>
            <w:pStyle w:val="9"/>
            <w:tabs>
              <w:tab w:val="right" w:leader="dot" w:pos="8306"/>
            </w:tabs>
          </w:pPr>
          <w:r>
            <w:fldChar w:fldCharType="begin"/>
          </w:r>
          <w:r>
            <w:instrText xml:space="preserve"> HYPERLINK \l "__RefHeading___Toc12025" \h </w:instrText>
          </w:r>
          <w:r>
            <w:fldChar w:fldCharType="separate"/>
          </w:r>
          <w:r>
            <w:rPr>
              <w:rStyle w:val="33"/>
            </w:rPr>
            <w:t>8.1.2 Warranty Exclusion</w:t>
          </w:r>
          <w:r>
            <w:rPr>
              <w:rStyle w:val="33"/>
            </w:rPr>
            <w:tab/>
          </w:r>
          <w:r>
            <w:rPr>
              <w:rStyle w:val="33"/>
            </w:rPr>
            <w:t>34</w:t>
          </w:r>
          <w:r>
            <w:rPr>
              <w:rStyle w:val="33"/>
            </w:rPr>
            <w:fldChar w:fldCharType="end"/>
          </w:r>
        </w:p>
        <w:p w14:paraId="3A6C89E6">
          <w:pPr>
            <w:pStyle w:val="14"/>
            <w:tabs>
              <w:tab w:val="right" w:leader="dot" w:pos="8306"/>
            </w:tabs>
          </w:pPr>
          <w:r>
            <w:fldChar w:fldCharType="begin"/>
          </w:r>
          <w:r>
            <w:instrText xml:space="preserve"> HYPERLINK \l "__RefHeading___Toc27350" \h </w:instrText>
          </w:r>
          <w:r>
            <w:fldChar w:fldCharType="separate"/>
          </w:r>
          <w:r>
            <w:rPr>
              <w:rStyle w:val="33"/>
            </w:rPr>
            <w:t>8.2 Exchange</w:t>
          </w:r>
          <w:r>
            <w:rPr>
              <w:rStyle w:val="33"/>
            </w:rPr>
            <w:tab/>
          </w:r>
          <w:r>
            <w:rPr>
              <w:rStyle w:val="33"/>
            </w:rPr>
            <w:t>34</w:t>
          </w:r>
          <w:r>
            <w:rPr>
              <w:rStyle w:val="33"/>
            </w:rPr>
            <w:fldChar w:fldCharType="end"/>
          </w:r>
        </w:p>
        <w:p w14:paraId="66F044F2">
          <w:pPr>
            <w:pStyle w:val="9"/>
            <w:tabs>
              <w:tab w:val="right" w:leader="dot" w:pos="8306"/>
            </w:tabs>
          </w:pPr>
          <w:bookmarkStart w:id="59" w:name="_GoBack"/>
          <w:bookmarkEnd w:id="59"/>
          <w:r>
            <w:fldChar w:fldCharType="begin"/>
          </w:r>
          <w:r>
            <w:instrText xml:space="preserve"> HYPERLINK \l "__RefHeading___Toc27805" \h </w:instrText>
          </w:r>
          <w:r>
            <w:fldChar w:fldCharType="separate"/>
          </w:r>
          <w:r>
            <w:rPr>
              <w:rStyle w:val="33"/>
            </w:rPr>
            <w:t>8.2.1 Product Replacement for Faulty Products</w:t>
          </w:r>
          <w:r>
            <w:rPr>
              <w:rStyle w:val="33"/>
            </w:rPr>
            <w:tab/>
          </w:r>
          <w:r>
            <w:rPr>
              <w:rStyle w:val="33"/>
            </w:rPr>
            <w:t>34</w:t>
          </w:r>
          <w:r>
            <w:rPr>
              <w:rStyle w:val="33"/>
            </w:rPr>
            <w:fldChar w:fldCharType="end"/>
          </w:r>
        </w:p>
        <w:p w14:paraId="03262FA9">
          <w:pPr>
            <w:pStyle w:val="9"/>
            <w:tabs>
              <w:tab w:val="right" w:leader="dot" w:pos="8306"/>
            </w:tabs>
          </w:pPr>
          <w:r>
            <w:fldChar w:fldCharType="begin"/>
          </w:r>
          <w:r>
            <w:instrText xml:space="preserve"> HYPERLINK \l "__RefHeading___Toc23521" \h </w:instrText>
          </w:r>
          <w:r>
            <w:fldChar w:fldCharType="separate"/>
          </w:r>
          <w:r>
            <w:rPr>
              <w:rStyle w:val="33"/>
            </w:rPr>
            <w:t>8.2.2 Exchange for non-product failure</w:t>
          </w:r>
          <w:r>
            <w:rPr>
              <w:rStyle w:val="33"/>
            </w:rPr>
            <w:tab/>
          </w:r>
          <w:r>
            <w:rPr>
              <w:rStyle w:val="33"/>
            </w:rPr>
            <w:t>35</w:t>
          </w:r>
          <w:r>
            <w:rPr>
              <w:rStyle w:val="33"/>
            </w:rPr>
            <w:fldChar w:fldCharType="end"/>
          </w:r>
        </w:p>
        <w:p w14:paraId="5A6807AA">
          <w:pPr>
            <w:pStyle w:val="14"/>
            <w:tabs>
              <w:tab w:val="right" w:leader="dot" w:pos="8306"/>
            </w:tabs>
          </w:pPr>
          <w:r>
            <w:fldChar w:fldCharType="begin"/>
          </w:r>
          <w:r>
            <w:instrText xml:space="preserve"> HYPERLINK \l "__RefHeading___Toc12861" \h </w:instrText>
          </w:r>
          <w:r>
            <w:fldChar w:fldCharType="separate"/>
          </w:r>
          <w:r>
            <w:rPr>
              <w:rStyle w:val="33"/>
            </w:rPr>
            <w:t>8.3 Returns</w:t>
          </w:r>
          <w:r>
            <w:rPr>
              <w:rStyle w:val="33"/>
            </w:rPr>
            <w:tab/>
          </w:r>
          <w:r>
            <w:rPr>
              <w:rStyle w:val="33"/>
            </w:rPr>
            <w:t>35</w:t>
          </w:r>
          <w:r>
            <w:rPr>
              <w:rStyle w:val="33"/>
            </w:rPr>
            <w:fldChar w:fldCharType="end"/>
          </w:r>
        </w:p>
        <w:p w14:paraId="1DE38829">
          <w:pPr>
            <w:pStyle w:val="14"/>
            <w:tabs>
              <w:tab w:val="right" w:leader="dot" w:pos="8306"/>
            </w:tabs>
          </w:pPr>
          <w:r>
            <w:fldChar w:fldCharType="begin"/>
          </w:r>
          <w:r>
            <w:instrText xml:space="preserve"> HYPERLINK \l "__RefHeading___Toc31968" \h </w:instrText>
          </w:r>
          <w:r>
            <w:fldChar w:fldCharType="separate"/>
          </w:r>
          <w:r>
            <w:rPr>
              <w:rStyle w:val="33"/>
            </w:rPr>
            <w:t>8.4 After-sales Service</w:t>
          </w:r>
          <w:r>
            <w:rPr>
              <w:rStyle w:val="33"/>
            </w:rPr>
            <w:tab/>
          </w:r>
          <w:r>
            <w:rPr>
              <w:rStyle w:val="33"/>
            </w:rPr>
            <w:t>35</w:t>
          </w:r>
          <w:r>
            <w:rPr>
              <w:rStyle w:val="33"/>
            </w:rPr>
            <w:fldChar w:fldCharType="end"/>
          </w:r>
        </w:p>
        <w:p w14:paraId="532781C5">
          <w:pPr>
            <w:pStyle w:val="12"/>
            <w:tabs>
              <w:tab w:val="right" w:leader="dot" w:pos="8306"/>
            </w:tabs>
          </w:pPr>
          <w:r>
            <w:fldChar w:fldCharType="begin"/>
          </w:r>
          <w:r>
            <w:instrText xml:space="preserve"> HYPERLINK \l "__RefHeading___Toc17733" \h </w:instrText>
          </w:r>
          <w:r>
            <w:fldChar w:fldCharType="separate"/>
          </w:r>
          <w:r>
            <w:rPr>
              <w:rStyle w:val="33"/>
              <w:rFonts w:hint="eastAsia"/>
              <w:lang w:val="en-US" w:eastAsia="zh-CN"/>
            </w:rPr>
            <w:t>9</w:t>
          </w:r>
          <w:r>
            <w:rPr>
              <w:rStyle w:val="33"/>
            </w:rPr>
            <w:t>. Version Revision History</w:t>
          </w:r>
          <w:r>
            <w:rPr>
              <w:rStyle w:val="33"/>
            </w:rPr>
            <w:tab/>
          </w:r>
          <w:r>
            <w:rPr>
              <w:rStyle w:val="33"/>
            </w:rPr>
            <w:t>35</w:t>
          </w:r>
          <w:r>
            <w:rPr>
              <w:rStyle w:val="33"/>
            </w:rPr>
            <w:fldChar w:fldCharType="end"/>
          </w:r>
          <w:r>
            <w:rPr>
              <w:rStyle w:val="33"/>
            </w:rPr>
            <w:fldChar w:fldCharType="end"/>
          </w:r>
        </w:p>
      </w:sdtContent>
    </w:sdt>
    <w:p w14:paraId="04C0B7E2">
      <w:pPr>
        <w:pStyle w:val="9"/>
        <w:keepNext w:val="0"/>
        <w:keepLines w:val="0"/>
        <w:pageBreakBefore w:val="0"/>
        <w:widowControl w:val="0"/>
        <w:tabs>
          <w:tab w:val="right" w:leader="dot" w:pos="8306"/>
        </w:tabs>
        <w:kinsoku/>
        <w:overflowPunct/>
        <w:autoSpaceDE/>
        <w:bidi w:val="0"/>
        <w:snapToGrid/>
        <w:spacing w:before="0" w:after="0" w:line="240" w:lineRule="auto"/>
        <w:ind w:left="0" w:right="0" w:firstLine="0"/>
        <w:jc w:val="both"/>
        <w:textAlignment w:val="auto"/>
        <w:rPr>
          <w:rFonts w:ascii="微软雅黑" w:hAnsi="微软雅黑" w:eastAsia="微软雅黑" w:cs="微软雅黑"/>
          <w:sz w:val="18"/>
          <w:szCs w:val="18"/>
          <w:lang w:val="en-US" w:eastAsia="zh-CN"/>
        </w:rPr>
        <w:sectPr>
          <w:headerReference r:id="rId7" w:type="default"/>
          <w:footerReference r:id="rId8" w:type="default"/>
          <w:pgSz w:w="11906" w:h="16838"/>
          <w:pgMar w:top="1440" w:right="1800" w:bottom="1440" w:left="1800" w:header="851" w:footer="992" w:gutter="0"/>
          <w:pgNumType w:fmt="decimal"/>
          <w:cols w:space="720" w:num="1"/>
          <w:formProt w:val="0"/>
          <w:docGrid w:type="lines" w:linePitch="312" w:charSpace="0"/>
        </w:sectPr>
      </w:pPr>
    </w:p>
    <w:p w14:paraId="4395DA5F">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sz w:val="28"/>
          <w:szCs w:val="28"/>
        </w:rPr>
      </w:pPr>
      <w:bookmarkStart w:id="0" w:name="__RefHeading___Toc15560"/>
      <w:bookmarkEnd w:id="0"/>
      <w:r>
        <w:rPr>
          <w:rFonts w:hint="eastAsia" w:ascii="Times New Roman" w:hAnsi="Times New Roman" w:eastAsia="微软雅黑" w:cs="Times New Roman"/>
          <w:sz w:val="28"/>
          <w:szCs w:val="28"/>
          <w:lang w:val="en-US" w:eastAsia="zh-CN"/>
        </w:rPr>
        <w:t>1.</w:t>
      </w:r>
      <w:r>
        <w:rPr>
          <w:rFonts w:ascii="Times New Roman" w:hAnsi="Times New Roman" w:eastAsia="微软雅黑" w:cs="Times New Roman"/>
          <w:sz w:val="28"/>
          <w:szCs w:val="28"/>
        </w:rPr>
        <w:t>Product Introduction</w:t>
      </w:r>
    </w:p>
    <w:p w14:paraId="6BBC5ADB">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1" w:name="__RefHeading___Toc1175"/>
      <w:bookmarkEnd w:id="1"/>
      <w:r>
        <w:rPr>
          <w:rFonts w:ascii="Times New Roman" w:hAnsi="Times New Roman" w:eastAsia="微软雅黑" w:cs="Times New Roman"/>
          <w:sz w:val="24"/>
          <w:szCs w:val="24"/>
          <w:lang w:val="en-US" w:eastAsia="zh-CN"/>
        </w:rPr>
        <w:t>1.1 Product Overview</w:t>
      </w:r>
    </w:p>
    <w:p w14:paraId="393199C6">
      <w:pPr>
        <w:keepNext w:val="0"/>
        <w:keepLines w:val="0"/>
        <w:pageBreakBefore w:val="0"/>
        <w:widowControl w:val="0"/>
        <w:kinsoku/>
        <w:overflowPunct/>
        <w:autoSpaceDE/>
        <w:bidi w:val="0"/>
        <w:snapToGrid/>
        <w:spacing w:line="360" w:lineRule="auto"/>
        <w:ind w:firstLine="420"/>
        <w:textAlignment w:val="auto"/>
        <w:rPr>
          <w:rFonts w:ascii="Times New Roman" w:hAnsi="Times New Roman" w:eastAsia="微软雅黑" w:cs="Times New Roman"/>
          <w:b w:val="0"/>
          <w:i w:val="0"/>
          <w:sz w:val="18"/>
          <w:lang w:val="en-US" w:eastAsia="zh-CN"/>
        </w:rPr>
      </w:pPr>
      <w:r>
        <w:rPr>
          <w:rFonts w:ascii="Times New Roman" w:hAnsi="Times New Roman" w:eastAsia="微软雅黑" w:cs="Times New Roman"/>
          <w:b w:val="0"/>
          <w:i w:val="0"/>
          <w:sz w:val="18"/>
          <w:lang w:val="en-US" w:eastAsia="zh-CN"/>
        </w:rPr>
        <w:t>The EC1 series bus-type open-loop stepper driver adopts the EtherCAT bus communication interface, integrating EtherCAT slave technology, vector control technology, built-in micro-segmentation technology, and adaptive filtering technology. It realizes real-time control and real-time data transmission of the stepper system and optimizes the performance of the stepper motor: it has excellent stability and ultra-low noise at medium and low speeds; the high-speed torque is greatly improved, expanding the speed application range of the stepper motor; the smooth and precise pure sinusoidal current vector control technology effectively reduces motor heating.</w:t>
      </w:r>
    </w:p>
    <w:p w14:paraId="19F56658">
      <w:pPr>
        <w:keepNext w:val="0"/>
        <w:keepLines w:val="0"/>
        <w:pageBreakBefore w:val="0"/>
        <w:widowControl w:val="0"/>
        <w:kinsoku/>
        <w:overflowPunct/>
        <w:autoSpaceDE/>
        <w:bidi w:val="0"/>
        <w:snapToGrid/>
        <w:spacing w:line="360" w:lineRule="auto"/>
        <w:ind w:firstLine="420"/>
        <w:textAlignment w:val="auto"/>
        <w:rPr>
          <w:rFonts w:ascii="Times New Roman" w:hAnsi="Times New Roman" w:eastAsia="微软雅黑" w:cs="Times New Roman"/>
          <w:b w:val="0"/>
          <w:i w:val="0"/>
          <w:sz w:val="18"/>
          <w:szCs w:val="24"/>
        </w:rPr>
      </w:pPr>
      <w:r>
        <w:rPr>
          <w:rFonts w:ascii="Times New Roman" w:hAnsi="Times New Roman" w:eastAsia="微软雅黑" w:cs="Times New Roman"/>
          <w:b w:val="0"/>
          <w:i w:val="0"/>
          <w:sz w:val="18"/>
          <w:lang w:val="en-US" w:eastAsia="zh-CN"/>
        </w:rPr>
        <w:t>The EC1 series bus-type open-loop stepper driver has perfectly supported multiple master control systems such as Beckhoff, Keyence, Inovance, Xinje, and Positive Motion, and has been widely used in textile, robotics, lithium battery equipment, 3C electronics, new energy, photovoltaic equipment, medical equipment, testing equipment and other industries.</w:t>
      </w:r>
    </w:p>
    <w:p w14:paraId="5D1D13C4">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2" w:name="__RefHeading___Toc4826"/>
      <w:bookmarkEnd w:id="2"/>
      <w:r>
        <w:rPr>
          <w:rFonts w:ascii="Times New Roman" w:hAnsi="Times New Roman" w:eastAsia="微软雅黑" w:cs="Times New Roman"/>
          <w:b/>
          <w:sz w:val="24"/>
          <w:szCs w:val="24"/>
          <w:lang w:val="en-US" w:eastAsia="zh-CN"/>
        </w:rPr>
        <w:t>1.2 Product Features</w:t>
      </w:r>
    </w:p>
    <w:p w14:paraId="3AB5D097">
      <w:pPr>
        <w:keepNext w:val="0"/>
        <w:keepLines w:val="0"/>
        <w:pageBreakBefore w:val="0"/>
        <w:widowControl w:val="0"/>
        <w:kinsoku/>
        <w:overflowPunct/>
        <w:autoSpaceDE/>
        <w:bidi w:val="0"/>
        <w:snapToGrid/>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New Generation</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32-bit</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RISC-V MCU, high cost performance, good stability, and excellent noise and vibration performance</w:t>
      </w:r>
    </w:p>
    <w:p w14:paraId="4A6BF939">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Adopt EtherCAT slave technology, support CIA301 and CIA402 sub-protocols, support CSP, PV, PP, HM modes</w:t>
      </w:r>
    </w:p>
    <w:p w14:paraId="1DFDF509">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Users can set the current, subdivision and lock current through EtherCAT bus or serial communication.</w:t>
      </w:r>
    </w:p>
    <w:p w14:paraId="5259BCD6">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Built-in single-axis controller function: users can set synchronous position mode, speed mode, position mode, and homing mode through the bus</w:t>
      </w:r>
    </w:p>
    <w:p w14:paraId="442F82FE">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3-way opto-isolated programmable input interface,</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Receive external control signals,</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Realize drive limit, origin, emergency stop, probe and other functions</w:t>
      </w:r>
    </w:p>
    <w:p w14:paraId="32E38E23">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Built-in micro-segmentation and motor parameter setting</w:t>
      </w:r>
    </w:p>
    <w:p w14:paraId="6859424F">
      <w:pPr>
        <w:keepNext w:val="0"/>
        <w:keepLines w:val="0"/>
        <w:pageBreakBefore w:val="0"/>
        <w:widowControl w:val="0"/>
        <w:kinsoku/>
        <w:overflowPunct/>
        <w:autoSpaceDE/>
        <w:bidi w:val="0"/>
        <w:snapToGrid/>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Support OTA firmware upgrade</w:t>
      </w:r>
    </w:p>
    <w:p w14:paraId="1B49BD24">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Any current reduction ratio can be set when stationary</w:t>
      </w:r>
    </w:p>
    <w:p w14:paraId="2CD61F77">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With overvoltage, undervoltage and other protection functions</w:t>
      </w:r>
    </w:p>
    <w:p w14:paraId="0FDDF3A8">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Good stability, excellent noise and vibration performance</w:t>
      </w:r>
    </w:p>
    <w:p w14:paraId="2FFDF6BD">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Support position control,</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Speed ​​control mode</w:t>
      </w:r>
      <w:r>
        <w:rPr>
          <w:rFonts w:ascii="Times New Roman" w:hAnsi="Times New Roman" w:eastAsia="Times New Roman" w:cs="Times New Roman"/>
          <w:b w:val="0"/>
          <w:i w:val="0"/>
          <w:sz w:val="18"/>
          <w:lang w:val="en-US" w:eastAsia="zh-CN"/>
        </w:rPr>
        <w:t></w:t>
      </w:r>
    </w:p>
    <w:p w14:paraId="1E3A4836">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Pure sinusoidal current vector control effectively reduces motor heating</w:t>
      </w:r>
    </w:p>
    <w:p w14:paraId="05E1B120">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1 opto-isolated programmable output interface, output driver status and control signals</w:t>
      </w:r>
      <w:r>
        <w:rPr>
          <w:rFonts w:ascii="Times New Roman" w:hAnsi="Times New Roman" w:eastAsia="Times New Roman" w:cs="Times New Roman"/>
          <w:b w:val="0"/>
          <w:i w:val="0"/>
          <w:sz w:val="18"/>
          <w:lang w:val="en-US" w:eastAsia="zh-CN"/>
        </w:rPr>
        <w:t></w:t>
      </w:r>
    </w:p>
    <w:p w14:paraId="317D1A8B">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There is arbitrary subdivision adjustment, and the subdivision can be changed at will</w:t>
      </w:r>
    </w:p>
    <w:p w14:paraId="030D9F0D">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Excellent stability at low frequencies and small subdivisions</w:t>
      </w:r>
    </w:p>
    <w:p w14:paraId="5E96ED71">
      <w:pPr>
        <w:keepNext w:val="0"/>
        <w:keepLines w:val="0"/>
        <w:pageBreakBefore w:val="0"/>
        <w:widowControl w:val="0"/>
        <w:kinsoku/>
        <w:overflowPunct/>
        <w:autoSpaceDE/>
        <w:bidi w:val="0"/>
        <w:snapToGrid/>
        <w:spacing w:line="360" w:lineRule="auto"/>
        <w:jc w:val="both"/>
        <w:textAlignment w:val="auto"/>
        <w:rPr>
          <w:rFonts w:ascii="Times New Roman" w:hAnsi="Times New Roman" w:eastAsia="微软雅黑" w:cs="Times New Roman"/>
          <w:b/>
          <w:i w:val="0"/>
          <w:sz w:val="24"/>
          <w:szCs w:val="24"/>
          <w:lang w:val="en-US" w:eastAsia="zh-CN"/>
        </w:rPr>
      </w:pPr>
    </w:p>
    <w:p w14:paraId="45142307">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 w:name="__RefHeading___Toc22446"/>
      <w:bookmarkEnd w:id="3"/>
      <w:r>
        <w:rPr>
          <w:rFonts w:ascii="Times New Roman" w:hAnsi="Times New Roman" w:eastAsia="微软雅黑" w:cs="Times New Roman"/>
          <w:b/>
          <w:sz w:val="24"/>
          <w:szCs w:val="24"/>
          <w:lang w:val="en-US" w:eastAsia="zh-CN"/>
        </w:rPr>
        <w:t>1.3 Networking Solution</w:t>
      </w:r>
    </w:p>
    <w:tbl>
      <w:tblPr>
        <w:tblStyle w:val="15"/>
        <w:tblW w:w="8522" w:type="dxa"/>
        <w:tblInd w:w="0" w:type="dxa"/>
        <w:tblLayout w:type="fixed"/>
        <w:tblCellMar>
          <w:top w:w="0" w:type="dxa"/>
          <w:left w:w="108" w:type="dxa"/>
          <w:bottom w:w="0" w:type="dxa"/>
          <w:right w:w="108" w:type="dxa"/>
        </w:tblCellMar>
      </w:tblPr>
      <w:tblGrid>
        <w:gridCol w:w="8522"/>
      </w:tblGrid>
      <w:tr w14:paraId="0A0F5F72">
        <w:tblPrEx>
          <w:tblCellMar>
            <w:top w:w="0" w:type="dxa"/>
            <w:left w:w="108" w:type="dxa"/>
            <w:bottom w:w="0" w:type="dxa"/>
            <w:right w:w="108" w:type="dxa"/>
          </w:tblCellMar>
        </w:tblPrEx>
        <w:tc>
          <w:tcPr>
            <w:tcW w:w="8522" w:type="dxa"/>
          </w:tcPr>
          <w:p w14:paraId="27C8EF38">
            <w:pPr>
              <w:rPr>
                <w:rFonts w:ascii="Times New Roman" w:hAnsi="Times New Roman" w:eastAsia="宋体" w:cs="Times New Roman"/>
                <w:position w:val="0"/>
                <w:sz w:val="21"/>
                <w:vertAlign w:val="baseline"/>
                <w:lang w:eastAsia="zh-CN"/>
              </w:rPr>
            </w:pPr>
            <w:r>
              <w:rPr>
                <w:rFonts w:ascii="Times New Roman" w:hAnsi="Times New Roman" w:eastAsia="宋体" w:cs="Times New Roman"/>
                <w:position w:val="0"/>
                <w:sz w:val="21"/>
                <w:vertAlign w:val="baseline"/>
                <w:lang w:eastAsia="zh-CN"/>
              </w:rPr>
              <w:drawing>
                <wp:inline distT="0" distB="0" distL="0" distR="0">
                  <wp:extent cx="5106035" cy="2339975"/>
                  <wp:effectExtent l="0" t="0" r="0" b="0"/>
                  <wp:docPr id="5"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0"/>
                          <pic:cNvPicPr>
                            <a:picLocks noChangeAspect="1" noChangeArrowheads="1"/>
                          </pic:cNvPicPr>
                        </pic:nvPicPr>
                        <pic:blipFill>
                          <a:blip r:embed="rId14"/>
                          <a:srcRect l="-4" t="-8" r="-4" b="-8"/>
                          <a:stretch>
                            <a:fillRect/>
                          </a:stretch>
                        </pic:blipFill>
                        <pic:spPr>
                          <a:xfrm>
                            <a:off x="0" y="0"/>
                            <a:ext cx="5106035" cy="2339975"/>
                          </a:xfrm>
                          <a:prstGeom prst="rect">
                            <a:avLst/>
                          </a:prstGeom>
                        </pic:spPr>
                      </pic:pic>
                    </a:graphicData>
                  </a:graphic>
                </wp:inline>
              </w:drawing>
            </w:r>
          </w:p>
        </w:tc>
      </w:tr>
      <w:tr w14:paraId="38DF88F4">
        <w:tblPrEx>
          <w:tblCellMar>
            <w:top w:w="0" w:type="dxa"/>
            <w:left w:w="108" w:type="dxa"/>
            <w:bottom w:w="0" w:type="dxa"/>
            <w:right w:w="108" w:type="dxa"/>
          </w:tblCellMar>
        </w:tblPrEx>
        <w:tc>
          <w:tcPr>
            <w:tcW w:w="8522" w:type="dxa"/>
          </w:tcPr>
          <w:p w14:paraId="094DC30D">
            <w:pPr>
              <w:jc w:val="center"/>
              <w:rPr>
                <w:rFonts w:ascii="Times New Roman" w:hAnsi="Times New Roman" w:cs="Times New Roman"/>
                <w:position w:val="0"/>
                <w:sz w:val="18"/>
                <w:vertAlign w:val="baseline"/>
              </w:rPr>
            </w:pPr>
            <w:r>
              <w:rPr>
                <w:rFonts w:ascii="Times New Roman" w:hAnsi="Times New Roman" w:eastAsia="微软雅黑" w:cs="Times New Roman"/>
                <w:b w:val="0"/>
                <w:i w:val="0"/>
                <w:sz w:val="18"/>
                <w:szCs w:val="24"/>
                <w:lang w:val="en-US" w:eastAsia="zh-CN"/>
              </w:rPr>
              <w:t>Figure 1 Bus-type stepping network solution</w:t>
            </w:r>
          </w:p>
        </w:tc>
      </w:tr>
    </w:tbl>
    <w:p w14:paraId="688D6C30">
      <w:pPr>
        <w:rPr>
          <w:rFonts w:ascii="Times New Roman" w:hAnsi="Times New Roman" w:cs="Times New Roman"/>
        </w:rPr>
      </w:pPr>
    </w:p>
    <w:p w14:paraId="303C2216">
      <w:pPr>
        <w:pStyle w:val="2"/>
        <w:keepNext/>
        <w:keepLines/>
        <w:pageBreakBefore w:val="0"/>
        <w:widowControl w:val="0"/>
        <w:numPr>
          <w:ilvl w:val="0"/>
          <w:numId w:val="2"/>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rPr>
      </w:pPr>
      <w:bookmarkStart w:id="4" w:name="__RefHeading___Toc6214"/>
      <w:bookmarkEnd w:id="4"/>
      <w:r>
        <w:rPr>
          <w:rFonts w:ascii="Times New Roman" w:hAnsi="Times New Roman" w:eastAsia="微软雅黑" w:cs="Times New Roman"/>
          <w:b/>
          <w:sz w:val="28"/>
        </w:rPr>
        <w:t>Installation dimensions and interface definition</w:t>
      </w:r>
    </w:p>
    <w:p w14:paraId="58CF37D7">
      <w:pPr>
        <w:pStyle w:val="3"/>
        <w:keepNext/>
        <w:keepLines/>
        <w:pageBreakBefore w:val="0"/>
        <w:widowControl w:val="0"/>
        <w:kinsoku/>
        <w:overflowPunct/>
        <w:autoSpaceDE/>
        <w:bidi w:val="0"/>
        <w:snapToGrid/>
        <w:spacing w:before="0" w:after="0" w:line="240" w:lineRule="auto"/>
        <w:textAlignment w:val="auto"/>
        <w:outlineLvl w:val="1"/>
        <w:rPr>
          <w:rFonts w:cs="Times New Roman"/>
          <w:lang w:val="en-US"/>
        </w:rPr>
      </w:pPr>
      <w:bookmarkStart w:id="5" w:name="__RefHeading___Toc20341"/>
      <w:bookmarkEnd w:id="5"/>
      <w:r>
        <w:rPr>
          <w:rFonts w:ascii="Times New Roman" w:hAnsi="Times New Roman" w:eastAsia="微软雅黑" w:cs="Times New Roman"/>
          <w:b/>
          <w:kern w:val="2"/>
          <w:sz w:val="24"/>
          <w:szCs w:val="24"/>
          <w:lang w:val="en-US" w:eastAsia="zh-CN" w:bidi="ar-SA"/>
        </w:rPr>
        <w:t>2.1</w:t>
      </w:r>
      <w:r>
        <w:rPr>
          <w:rFonts w:ascii="Times New Roman" w:hAnsi="Times New Roman" w:eastAsia="微软雅黑" w:cs="Times New Roman"/>
          <w:b/>
          <w:sz w:val="24"/>
          <w:szCs w:val="24"/>
          <w:lang w:val="en-US" w:eastAsia="zh-CN"/>
        </w:rPr>
        <w:t>Mechanical installation drawing</w:t>
      </w:r>
    </w:p>
    <w:tbl>
      <w:tblPr>
        <w:tblStyle w:val="15"/>
        <w:tblW w:w="6677" w:type="dxa"/>
        <w:jc w:val="center"/>
        <w:tblLayout w:type="fixed"/>
        <w:tblCellMar>
          <w:top w:w="0" w:type="dxa"/>
          <w:left w:w="108" w:type="dxa"/>
          <w:bottom w:w="0" w:type="dxa"/>
          <w:right w:w="108" w:type="dxa"/>
        </w:tblCellMar>
      </w:tblPr>
      <w:tblGrid>
        <w:gridCol w:w="4524"/>
        <w:gridCol w:w="2153"/>
      </w:tblGrid>
      <w:tr w14:paraId="4EA796B3">
        <w:tblPrEx>
          <w:tblCellMar>
            <w:top w:w="0" w:type="dxa"/>
            <w:left w:w="108" w:type="dxa"/>
            <w:bottom w:w="0" w:type="dxa"/>
            <w:right w:w="108" w:type="dxa"/>
          </w:tblCellMar>
        </w:tblPrEx>
        <w:trPr>
          <w:jc w:val="center"/>
        </w:trPr>
        <w:tc>
          <w:tcPr>
            <w:tcW w:w="6677" w:type="dxa"/>
            <w:gridSpan w:val="2"/>
            <w:vAlign w:val="center"/>
          </w:tcPr>
          <w:p w14:paraId="566F9A52">
            <w:pPr>
              <w:rPr>
                <w:position w:val="0"/>
                <w:sz w:val="21"/>
                <w:vertAlign w:val="baseline"/>
                <w:lang w:val="en-US" w:eastAsia="zh-CN"/>
              </w:rPr>
            </w:pPr>
            <w:r>
              <w:rPr>
                <w:position w:val="0"/>
                <w:sz w:val="21"/>
                <w:vertAlign w:val="baseline"/>
                <w:lang w:val="en-US" w:eastAsia="zh-CN"/>
              </w:rPr>
              <w:drawing>
                <wp:inline distT="0" distB="0" distL="0" distR="0">
                  <wp:extent cx="4102735" cy="4319905"/>
                  <wp:effectExtent l="0" t="0" r="0" b="0"/>
                  <wp:docPr id="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6"/>
                          <pic:cNvPicPr>
                            <a:picLocks noChangeAspect="1" noChangeArrowheads="1"/>
                          </pic:cNvPicPr>
                        </pic:nvPicPr>
                        <pic:blipFill>
                          <a:blip r:embed="rId15"/>
                          <a:srcRect l="-5" t="-5" r="-5" b="-5"/>
                          <a:stretch>
                            <a:fillRect/>
                          </a:stretch>
                        </pic:blipFill>
                        <pic:spPr>
                          <a:xfrm>
                            <a:off x="0" y="0"/>
                            <a:ext cx="4102735" cy="4319905"/>
                          </a:xfrm>
                          <a:prstGeom prst="rect">
                            <a:avLst/>
                          </a:prstGeom>
                        </pic:spPr>
                      </pic:pic>
                    </a:graphicData>
                  </a:graphic>
                </wp:inline>
              </w:drawing>
            </w:r>
          </w:p>
        </w:tc>
      </w:tr>
      <w:tr w14:paraId="2A611919">
        <w:tblPrEx>
          <w:tblCellMar>
            <w:top w:w="0" w:type="dxa"/>
            <w:left w:w="108" w:type="dxa"/>
            <w:bottom w:w="0" w:type="dxa"/>
            <w:right w:w="108" w:type="dxa"/>
          </w:tblCellMar>
        </w:tblPrEx>
        <w:trPr>
          <w:jc w:val="center"/>
        </w:trPr>
        <w:tc>
          <w:tcPr>
            <w:tcW w:w="4524" w:type="dxa"/>
            <w:vAlign w:val="center"/>
          </w:tcPr>
          <w:p w14:paraId="4699169E">
            <w:pPr>
              <w:jc w:val="center"/>
              <w:rPr>
                <w:rFonts w:ascii="Times New Roman" w:hAnsi="Times New Roman" w:eastAsia="微软雅黑" w:cs="Times New Roman"/>
                <w:b w:val="0"/>
                <w:bCs w:val="0"/>
                <w:i w:val="0"/>
                <w:color w:val="000000"/>
                <w:sz w:val="18"/>
                <w:szCs w:val="18"/>
                <w:lang w:val="en-US" w:eastAsia="zh-CN"/>
              </w:rPr>
            </w:pPr>
            <w:r>
              <w:rPr>
                <w:rFonts w:ascii="Times New Roman" w:hAnsi="Times New Roman" w:eastAsia="微软雅黑" w:cs="Times New Roman"/>
                <w:b w:val="0"/>
                <w:bCs w:val="0"/>
                <w:i w:val="0"/>
                <w:color w:val="000000"/>
                <w:sz w:val="18"/>
                <w:szCs w:val="18"/>
                <w:lang w:val="en-US" w:eastAsia="zh-CN"/>
              </w:rPr>
              <w:t>Front installation diagram</w:t>
            </w:r>
          </w:p>
        </w:tc>
        <w:tc>
          <w:tcPr>
            <w:tcW w:w="2153" w:type="dxa"/>
            <w:vAlign w:val="center"/>
          </w:tcPr>
          <w:p w14:paraId="7D961597">
            <w:pPr>
              <w:jc w:val="center"/>
              <w:rPr>
                <w:position w:val="0"/>
                <w:sz w:val="18"/>
                <w:vertAlign w:val="baseline"/>
                <w:lang w:val="en-US" w:eastAsia="zh-CN"/>
              </w:rPr>
            </w:pPr>
            <w:r>
              <w:rPr>
                <w:rFonts w:ascii="Times New Roman" w:hAnsi="Times New Roman" w:eastAsia="微软雅黑" w:cs="Times New Roman"/>
                <w:b w:val="0"/>
                <w:bCs w:val="0"/>
                <w:i w:val="0"/>
                <w:color w:val="000000"/>
                <w:sz w:val="18"/>
                <w:szCs w:val="18"/>
                <w:lang w:val="en-US" w:eastAsia="zh-CN"/>
              </w:rPr>
              <w:t>Side installation diagram</w:t>
            </w:r>
          </w:p>
        </w:tc>
      </w:tr>
      <w:tr w14:paraId="06A46DCA">
        <w:tblPrEx>
          <w:tblCellMar>
            <w:top w:w="0" w:type="dxa"/>
            <w:left w:w="108" w:type="dxa"/>
            <w:bottom w:w="0" w:type="dxa"/>
            <w:right w:w="108" w:type="dxa"/>
          </w:tblCellMar>
        </w:tblPrEx>
        <w:trPr>
          <w:jc w:val="center"/>
        </w:trPr>
        <w:tc>
          <w:tcPr>
            <w:tcW w:w="6677" w:type="dxa"/>
            <w:gridSpan w:val="2"/>
            <w:vAlign w:val="center"/>
          </w:tcPr>
          <w:p w14:paraId="52B76688">
            <w:pPr>
              <w:jc w:val="center"/>
              <w:rPr>
                <w:position w:val="0"/>
                <w:sz w:val="21"/>
                <w:vertAlign w:val="baseline"/>
                <w:lang w:val="en-US" w:eastAsia="zh-CN"/>
              </w:rPr>
            </w:pPr>
            <w:r>
              <w:rPr>
                <w:rFonts w:ascii="Times New Roman" w:hAnsi="Times New Roman" w:eastAsia="微软雅黑" w:cs="Times New Roman"/>
                <w:sz w:val="18"/>
                <w:szCs w:val="18"/>
              </w:rPr>
              <w:t>Figure 2.1 Installation dimensions (unit: mm)</w:t>
            </w:r>
          </w:p>
        </w:tc>
      </w:tr>
    </w:tbl>
    <w:p w14:paraId="06546038">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6" w:name="__RefHeading___Toc3193"/>
      <w:bookmarkEnd w:id="6"/>
      <w:r>
        <w:rPr>
          <w:rFonts w:ascii="Times New Roman" w:hAnsi="Times New Roman" w:eastAsia="微软雅黑" w:cs="Times New Roman"/>
          <w:b/>
          <w:sz w:val="24"/>
          <w:szCs w:val="24"/>
          <w:lang w:val="en-US" w:eastAsia="zh-CN"/>
        </w:rPr>
        <w:t>2.2 Installation Notes</w:t>
      </w:r>
    </w:p>
    <w:p w14:paraId="6AA4464F">
      <w:pPr>
        <w:keepNext/>
        <w:keepLines/>
        <w:pageBreakBefore w:val="0"/>
        <w:widowControl w:val="0"/>
        <w:numPr>
          <w:ilvl w:val="0"/>
          <w:numId w:val="3"/>
        </w:numPr>
        <w:kinsoku/>
        <w:overflowPunct/>
        <w:autoSpaceDE/>
        <w:bidi w:val="0"/>
        <w:snapToGrid/>
        <w:spacing w:line="360" w:lineRule="auto"/>
        <w:jc w:val="left"/>
        <w:textAlignment w:val="auto"/>
        <w:rPr>
          <w:rFonts w:ascii="Times New Roman" w:hAnsi="Times New Roman" w:eastAsia="微软雅黑" w:cs="Times New Roman"/>
          <w:b w:val="0"/>
          <w:bCs w:val="0"/>
          <w:sz w:val="18"/>
          <w:szCs w:val="18"/>
          <w:lang w:val="en-US" w:eastAsia="zh-CN"/>
        </w:rPr>
      </w:pPr>
      <w:r>
        <w:rPr>
          <w:rFonts w:ascii="Times New Roman" w:hAnsi="Times New Roman" w:eastAsia="微软雅黑" w:cs="Times New Roman"/>
          <w:sz w:val="18"/>
          <w:szCs w:val="18"/>
        </w:rPr>
        <w:t>When installing the driver, please install it sideways for better heat dissipation. When designing the installation dimensions, consider the terminal size and wiring.</w:t>
      </w:r>
    </w:p>
    <w:p w14:paraId="005088C5">
      <w:pPr>
        <w:keepNext/>
        <w:keepLines/>
        <w:pageBreakBefore w:val="0"/>
        <w:widowControl w:val="0"/>
        <w:numPr>
          <w:ilvl w:val="0"/>
          <w:numId w:val="3"/>
        </w:numPr>
        <w:kinsoku/>
        <w:overflowPunct/>
        <w:autoSpaceDE/>
        <w:bidi w:val="0"/>
        <w:snapToGrid/>
        <w:spacing w:line="360" w:lineRule="auto"/>
        <w:jc w:val="left"/>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In order to ensure good heat dissipation conditions, a larger installation interval must be reserved as much as possible during actual installation.</w:t>
      </w:r>
      <w:r>
        <w:rPr>
          <w:rFonts w:ascii="Times New Roman" w:hAnsi="Times New Roman" w:eastAsia="Times New Roman" w:cs="Times New Roman"/>
          <w:sz w:val="18"/>
          <w:szCs w:val="18"/>
          <w:lang w:eastAsia="zh-CN"/>
        </w:rPr>
        <w:t xml:space="preserve"> </w:t>
      </w:r>
      <w:r>
        <w:rPr>
          <w:rFonts w:ascii="Times New Roman" w:hAnsi="Times New Roman" w:eastAsia="微软雅黑" w:cs="Times New Roman"/>
          <w:sz w:val="18"/>
          <w:szCs w:val="18"/>
        </w:rPr>
        <w:t>If necessary, install a fan near the driver inside the machine to create strong air convection on the bottom of the driver to assist in heat dissipation and ensure that the driver operates within a reliable operating temperature range.</w:t>
      </w:r>
    </w:p>
    <w:p w14:paraId="5089BD97">
      <w:pPr>
        <w:keepNext/>
        <w:keepLines/>
        <w:pageBreakBefore w:val="0"/>
        <w:widowControl w:val="0"/>
        <w:numPr>
          <w:ilvl w:val="0"/>
          <w:numId w:val="0"/>
        </w:numPr>
        <w:kinsoku/>
        <w:overflowPunct/>
        <w:autoSpaceDE/>
        <w:bidi w:val="0"/>
        <w:snapToGrid/>
        <w:spacing w:line="360" w:lineRule="auto"/>
        <w:ind w:left="0" w:firstLine="0"/>
        <w:jc w:val="left"/>
        <w:textAlignment w:val="auto"/>
        <w:rPr>
          <w:rFonts w:ascii="Times New Roman" w:hAnsi="Times New Roman" w:eastAsia="微软雅黑" w:cs="Times New Roman"/>
          <w:sz w:val="18"/>
          <w:szCs w:val="18"/>
        </w:rPr>
      </w:pPr>
    </w:p>
    <w:p w14:paraId="7A84DCFB">
      <w:pPr>
        <w:pStyle w:val="3"/>
        <w:keepNext/>
        <w:keepLines/>
        <w:pageBreakBefore w:val="0"/>
        <w:widowControl w:val="0"/>
        <w:kinsoku/>
        <w:overflowPunct/>
        <w:autoSpaceDE/>
        <w:bidi w:val="0"/>
        <w:snapToGrid/>
        <w:spacing w:before="0" w:after="0" w:line="240" w:lineRule="auto"/>
        <w:jc w:val="both"/>
        <w:textAlignment w:val="auto"/>
        <w:rPr>
          <w:lang w:val="en-US"/>
        </w:rPr>
      </w:pPr>
      <w:bookmarkStart w:id="7" w:name="__RefHeading___Toc53_1233426176"/>
      <w:bookmarkEnd w:id="7"/>
      <w:bookmarkStart w:id="8" w:name="__RefHeading___Toc1382"/>
      <w:r>
        <w:rPr>
          <w:rFonts w:ascii="Times New Roman" w:hAnsi="Times New Roman" w:eastAsia="微软雅黑" w:cs="Times New Roman"/>
          <w:b/>
          <w:sz w:val="24"/>
          <w:szCs w:val="24"/>
          <w:lang w:val="en-US" w:eastAsia="zh-CN"/>
        </w:rPr>
        <w:t>2.3 Specifications</w:t>
      </w:r>
      <w:bookmarkEnd w:id="8"/>
    </w:p>
    <w:tbl>
      <w:tblPr>
        <w:tblStyle w:val="15"/>
        <w:tblW w:w="7938" w:type="dxa"/>
        <w:jc w:val="center"/>
        <w:tblLayout w:type="fixed"/>
        <w:tblCellMar>
          <w:top w:w="0" w:type="dxa"/>
          <w:left w:w="108" w:type="dxa"/>
          <w:bottom w:w="0" w:type="dxa"/>
          <w:right w:w="108" w:type="dxa"/>
        </w:tblCellMar>
      </w:tblPr>
      <w:tblGrid>
        <w:gridCol w:w="1134"/>
        <w:gridCol w:w="2268"/>
        <w:gridCol w:w="2268"/>
        <w:gridCol w:w="2268"/>
      </w:tblGrid>
      <w:tr w14:paraId="2498BA53">
        <w:tblPrEx>
          <w:tblCellMar>
            <w:top w:w="0" w:type="dxa"/>
            <w:left w:w="108" w:type="dxa"/>
            <w:bottom w:w="0" w:type="dxa"/>
            <w:right w:w="108" w:type="dxa"/>
          </w:tblCellMar>
        </w:tblPrEx>
        <w:trPr>
          <w:jc w:val="center"/>
        </w:trPr>
        <w:tc>
          <w:tcPr>
            <w:tcW w:w="1134" w:type="dxa"/>
            <w:tcBorders>
              <w:top w:val="double" w:color="808080" w:sz="4" w:space="0"/>
              <w:left w:val="double" w:color="808080" w:sz="4" w:space="0"/>
              <w:bottom w:val="single" w:color="808080" w:sz="4" w:space="0"/>
              <w:right w:val="single" w:color="808080" w:sz="4" w:space="0"/>
            </w:tcBorders>
            <w:shd w:val="clear" w:color="auto" w:fill="C3D69A"/>
          </w:tcPr>
          <w:p w14:paraId="077A28C0">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parameter</w:t>
            </w:r>
          </w:p>
        </w:tc>
        <w:tc>
          <w:tcPr>
            <w:tcW w:w="2268" w:type="dxa"/>
            <w:tcBorders>
              <w:top w:val="double" w:color="808080" w:sz="4" w:space="0"/>
              <w:left w:val="single" w:color="808080" w:sz="4" w:space="0"/>
              <w:bottom w:val="single" w:color="808080" w:sz="4" w:space="0"/>
              <w:right w:val="single" w:color="808080" w:sz="4" w:space="0"/>
            </w:tcBorders>
            <w:shd w:val="clear" w:color="auto" w:fill="C3D69A"/>
          </w:tcPr>
          <w:p w14:paraId="491D8041">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EC1-530</w:t>
            </w:r>
          </w:p>
        </w:tc>
        <w:tc>
          <w:tcPr>
            <w:tcW w:w="2268" w:type="dxa"/>
            <w:tcBorders>
              <w:top w:val="double" w:color="808080" w:sz="4" w:space="0"/>
              <w:left w:val="single" w:color="808080" w:sz="4" w:space="0"/>
              <w:bottom w:val="single" w:color="808080" w:sz="4" w:space="0"/>
              <w:right w:val="single" w:color="808080" w:sz="4" w:space="0"/>
            </w:tcBorders>
            <w:shd w:val="clear" w:color="auto" w:fill="C3D69A"/>
          </w:tcPr>
          <w:p w14:paraId="12A080E5">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EC1-570</w:t>
            </w:r>
          </w:p>
        </w:tc>
        <w:tc>
          <w:tcPr>
            <w:tcW w:w="2268" w:type="dxa"/>
            <w:tcBorders>
              <w:top w:val="double" w:color="808080" w:sz="4" w:space="0"/>
              <w:left w:val="single" w:color="808080" w:sz="4" w:space="0"/>
              <w:bottom w:val="single" w:color="808080" w:sz="4" w:space="0"/>
              <w:right w:val="single" w:color="808080" w:sz="4" w:space="0"/>
            </w:tcBorders>
            <w:shd w:val="clear" w:color="auto" w:fill="C3D69A"/>
          </w:tcPr>
          <w:p w14:paraId="4BA26723">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EC1-872</w:t>
            </w:r>
          </w:p>
        </w:tc>
      </w:tr>
      <w:tr w14:paraId="19F6D115">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5D0D5AA7">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Peak current</w:t>
            </w:r>
          </w:p>
        </w:tc>
        <w:tc>
          <w:tcPr>
            <w:tcW w:w="2268" w:type="dxa"/>
            <w:tcBorders>
              <w:top w:val="single" w:color="808080" w:sz="4" w:space="0"/>
              <w:left w:val="single" w:color="808080" w:sz="4" w:space="0"/>
              <w:bottom w:val="single" w:color="808080" w:sz="4" w:space="0"/>
              <w:right w:val="single" w:color="808080" w:sz="4" w:space="0"/>
            </w:tcBorders>
          </w:tcPr>
          <w:p w14:paraId="39E626B8">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0.1~3.0A</w:t>
            </w:r>
          </w:p>
        </w:tc>
        <w:tc>
          <w:tcPr>
            <w:tcW w:w="2268" w:type="dxa"/>
            <w:tcBorders>
              <w:top w:val="single" w:color="808080" w:sz="4" w:space="0"/>
              <w:left w:val="single" w:color="808080" w:sz="4" w:space="0"/>
              <w:bottom w:val="single" w:color="808080" w:sz="4" w:space="0"/>
              <w:right w:val="single" w:color="808080" w:sz="4" w:space="0"/>
            </w:tcBorders>
          </w:tcPr>
          <w:p w14:paraId="79CFE2C9">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0.1~7.0A</w:t>
            </w:r>
          </w:p>
        </w:tc>
        <w:tc>
          <w:tcPr>
            <w:tcW w:w="2268" w:type="dxa"/>
            <w:tcBorders>
              <w:top w:val="single" w:color="808080" w:sz="4" w:space="0"/>
              <w:left w:val="single" w:color="808080" w:sz="4" w:space="0"/>
              <w:bottom w:val="single" w:color="808080" w:sz="4" w:space="0"/>
              <w:right w:val="single" w:color="808080" w:sz="4" w:space="0"/>
            </w:tcBorders>
          </w:tcPr>
          <w:p w14:paraId="4D94FD25">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0.1~7.2A</w:t>
            </w:r>
          </w:p>
        </w:tc>
      </w:tr>
      <w:tr w14:paraId="7F66D686">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6246DF71">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Matching motor</w:t>
            </w:r>
          </w:p>
        </w:tc>
        <w:tc>
          <w:tcPr>
            <w:tcW w:w="2268" w:type="dxa"/>
            <w:tcBorders>
              <w:top w:val="single" w:color="808080" w:sz="4" w:space="0"/>
              <w:left w:val="single" w:color="808080" w:sz="4" w:space="0"/>
              <w:bottom w:val="single" w:color="808080" w:sz="4" w:space="0"/>
              <w:right w:val="single" w:color="808080" w:sz="4" w:space="0"/>
            </w:tcBorders>
          </w:tcPr>
          <w:p w14:paraId="7970818E">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20/28/35/42 machine base</w:t>
            </w:r>
          </w:p>
        </w:tc>
        <w:tc>
          <w:tcPr>
            <w:tcW w:w="2268" w:type="dxa"/>
            <w:tcBorders>
              <w:top w:val="single" w:color="808080" w:sz="4" w:space="0"/>
              <w:left w:val="single" w:color="808080" w:sz="4" w:space="0"/>
              <w:bottom w:val="single" w:color="808080" w:sz="4" w:space="0"/>
              <w:right w:val="single" w:color="808080" w:sz="4" w:space="0"/>
            </w:tcBorders>
          </w:tcPr>
          <w:p w14:paraId="48C72B85">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57/60 frame</w:t>
            </w:r>
          </w:p>
        </w:tc>
        <w:tc>
          <w:tcPr>
            <w:tcW w:w="2268" w:type="dxa"/>
            <w:tcBorders>
              <w:top w:val="single" w:color="808080" w:sz="4" w:space="0"/>
              <w:left w:val="single" w:color="808080" w:sz="4" w:space="0"/>
              <w:bottom w:val="single" w:color="808080" w:sz="4" w:space="0"/>
              <w:right w:val="single" w:color="808080" w:sz="4" w:space="0"/>
            </w:tcBorders>
          </w:tcPr>
          <w:p w14:paraId="4E589D97">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57/60/86 base</w:t>
            </w:r>
          </w:p>
        </w:tc>
      </w:tr>
      <w:tr w14:paraId="10189BC6">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6D403710">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voltage</w:t>
            </w:r>
          </w:p>
        </w:tc>
        <w:tc>
          <w:tcPr>
            <w:tcW w:w="2268" w:type="dxa"/>
            <w:tcBorders>
              <w:top w:val="single" w:color="808080" w:sz="4" w:space="0"/>
              <w:left w:val="single" w:color="808080" w:sz="4" w:space="0"/>
              <w:bottom w:val="single" w:color="808080" w:sz="4" w:space="0"/>
              <w:right w:val="single" w:color="808080" w:sz="4" w:space="0"/>
            </w:tcBorders>
          </w:tcPr>
          <w:p w14:paraId="579EF391">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24~48V</w:t>
            </w:r>
          </w:p>
        </w:tc>
        <w:tc>
          <w:tcPr>
            <w:tcW w:w="2268" w:type="dxa"/>
            <w:tcBorders>
              <w:top w:val="single" w:color="808080" w:sz="4" w:space="0"/>
              <w:left w:val="single" w:color="808080" w:sz="4" w:space="0"/>
              <w:bottom w:val="single" w:color="808080" w:sz="4" w:space="0"/>
              <w:right w:val="single" w:color="808080" w:sz="4" w:space="0"/>
            </w:tcBorders>
          </w:tcPr>
          <w:p w14:paraId="6E9069D5">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24~48V</w:t>
            </w:r>
          </w:p>
        </w:tc>
        <w:tc>
          <w:tcPr>
            <w:tcW w:w="2268" w:type="dxa"/>
            <w:tcBorders>
              <w:top w:val="single" w:color="808080" w:sz="4" w:space="0"/>
              <w:left w:val="single" w:color="808080" w:sz="4" w:space="0"/>
              <w:bottom w:val="single" w:color="808080" w:sz="4" w:space="0"/>
              <w:right w:val="single" w:color="808080" w:sz="4" w:space="0"/>
            </w:tcBorders>
          </w:tcPr>
          <w:p w14:paraId="58703B54">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24~80V</w:t>
            </w:r>
          </w:p>
        </w:tc>
      </w:tr>
      <w:tr w14:paraId="5EFA5AB9">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07C53538">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signal</w:t>
            </w:r>
          </w:p>
        </w:tc>
        <w:tc>
          <w:tcPr>
            <w:tcW w:w="6804" w:type="dxa"/>
            <w:gridSpan w:val="3"/>
            <w:tcBorders>
              <w:top w:val="single" w:color="808080" w:sz="4" w:space="0"/>
              <w:left w:val="single" w:color="808080" w:sz="4" w:space="0"/>
              <w:bottom w:val="single" w:color="808080" w:sz="4" w:space="0"/>
              <w:right w:val="single" w:color="808080" w:sz="4" w:space="0"/>
            </w:tcBorders>
          </w:tcPr>
          <w:p w14:paraId="68CF129C">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Origin, positive limit, negative limit, emergency stop, probe</w:t>
            </w:r>
          </w:p>
        </w:tc>
      </w:tr>
      <w:tr w14:paraId="594A33A3">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double" w:color="808080" w:sz="4" w:space="0"/>
              <w:right w:val="single" w:color="808080" w:sz="4" w:space="0"/>
            </w:tcBorders>
          </w:tcPr>
          <w:p w14:paraId="39914EF4">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signal</w:t>
            </w:r>
          </w:p>
        </w:tc>
        <w:tc>
          <w:tcPr>
            <w:tcW w:w="6804" w:type="dxa"/>
            <w:gridSpan w:val="3"/>
            <w:tcBorders>
              <w:top w:val="single" w:color="808080" w:sz="4" w:space="0"/>
              <w:left w:val="single" w:color="808080" w:sz="4" w:space="0"/>
              <w:bottom w:val="double" w:color="808080" w:sz="4" w:space="0"/>
              <w:right w:val="single" w:color="808080" w:sz="4" w:space="0"/>
            </w:tcBorders>
          </w:tcPr>
          <w:p w14:paraId="1CEFE295">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Alarm output, in-position output, motor enable output, free output</w:t>
            </w:r>
          </w:p>
        </w:tc>
      </w:tr>
    </w:tbl>
    <w:p w14:paraId="223457A9">
      <w:pPr>
        <w:keepNext/>
        <w:keepLines/>
        <w:pageBreakBefore w:val="0"/>
        <w:widowControl w:val="0"/>
        <w:numPr>
          <w:ilvl w:val="0"/>
          <w:numId w:val="0"/>
        </w:numPr>
        <w:kinsoku/>
        <w:overflowPunct/>
        <w:autoSpaceDE/>
        <w:bidi w:val="0"/>
        <w:snapToGrid/>
        <w:spacing w:line="360" w:lineRule="auto"/>
        <w:ind w:left="0" w:firstLine="0"/>
        <w:jc w:val="left"/>
        <w:textAlignment w:val="auto"/>
        <w:rPr>
          <w:lang w:val="en-US" w:eastAsia="zh-CN"/>
        </w:rPr>
      </w:pPr>
    </w:p>
    <w:p w14:paraId="7952A10C">
      <w:pPr>
        <w:pStyle w:val="3"/>
        <w:keepNext/>
        <w:keepLines/>
        <w:pageBreakBefore w:val="0"/>
        <w:widowControl w:val="0"/>
        <w:kinsoku/>
        <w:overflowPunct/>
        <w:autoSpaceDE/>
        <w:bidi w:val="0"/>
        <w:snapToGrid/>
        <w:spacing w:before="0" w:after="0" w:line="240" w:lineRule="auto"/>
        <w:jc w:val="both"/>
        <w:textAlignment w:val="auto"/>
        <w:rPr>
          <w:rFonts w:cs="Times New Roman"/>
          <w:lang w:val="en-US"/>
        </w:rPr>
      </w:pPr>
      <w:bookmarkStart w:id="9" w:name="__RefHeading___Toc17316"/>
      <w:bookmarkEnd w:id="9"/>
      <w:r>
        <w:rPr>
          <w:rFonts w:ascii="Times New Roman" w:hAnsi="Times New Roman" w:eastAsia="微软雅黑" w:cs="Times New Roman"/>
          <w:b/>
          <w:sz w:val="24"/>
          <w:szCs w:val="24"/>
          <w:lang w:val="en-US" w:eastAsia="zh-CN"/>
        </w:rPr>
        <w:t>2.4 Operating environment and parameters</w:t>
      </w:r>
    </w:p>
    <w:tbl>
      <w:tblPr>
        <w:tblStyle w:val="15"/>
        <w:tblW w:w="7937" w:type="dxa"/>
        <w:jc w:val="center"/>
        <w:tblLayout w:type="fixed"/>
        <w:tblCellMar>
          <w:top w:w="0" w:type="dxa"/>
          <w:left w:w="108" w:type="dxa"/>
          <w:bottom w:w="0" w:type="dxa"/>
          <w:right w:w="108" w:type="dxa"/>
        </w:tblCellMar>
      </w:tblPr>
      <w:tblGrid>
        <w:gridCol w:w="1275"/>
        <w:gridCol w:w="1277"/>
        <w:gridCol w:w="5385"/>
      </w:tblGrid>
      <w:tr w14:paraId="10BAE67D">
        <w:tblPrEx>
          <w:tblCellMar>
            <w:top w:w="0" w:type="dxa"/>
            <w:left w:w="108" w:type="dxa"/>
            <w:bottom w:w="0" w:type="dxa"/>
            <w:right w:w="108" w:type="dxa"/>
          </w:tblCellMar>
        </w:tblPrEx>
        <w:trPr>
          <w:trHeight w:val="364" w:hRule="atLeast"/>
          <w:jc w:val="center"/>
        </w:trPr>
        <w:tc>
          <w:tcPr>
            <w:tcW w:w="2552" w:type="dxa"/>
            <w:gridSpan w:val="2"/>
            <w:tcBorders>
              <w:top w:val="single" w:color="808080" w:sz="4" w:space="0"/>
              <w:left w:val="single" w:color="808080" w:sz="4" w:space="0"/>
              <w:bottom w:val="single" w:color="808080" w:sz="4" w:space="0"/>
              <w:right w:val="single" w:color="808080" w:sz="4" w:space="0"/>
            </w:tcBorders>
            <w:shd w:val="clear" w:color="auto" w:fill="C3D69A"/>
          </w:tcPr>
          <w:p w14:paraId="4AA4C113">
            <w:pPr>
              <w:jc w:val="center"/>
              <w:rPr>
                <w:rFonts w:ascii="Times New Roman" w:hAnsi="Times New Roman" w:eastAsia="微软雅黑" w:cs="Times New Roman"/>
                <w:b/>
                <w:bCs/>
                <w:color w:val="000000"/>
                <w:sz w:val="18"/>
                <w:szCs w:val="18"/>
              </w:rPr>
            </w:pPr>
            <w:r>
              <w:rPr>
                <w:rFonts w:ascii="Times New Roman" w:hAnsi="Times New Roman" w:eastAsia="微软雅黑" w:cs="Times New Roman"/>
                <w:b/>
                <w:bCs/>
                <w:color w:val="000000"/>
                <w:sz w:val="18"/>
                <w:szCs w:val="18"/>
              </w:rPr>
              <w:t>Cooling method</w:t>
            </w:r>
          </w:p>
        </w:tc>
        <w:tc>
          <w:tcPr>
            <w:tcW w:w="5385" w:type="dxa"/>
            <w:tcBorders>
              <w:top w:val="single" w:color="808080" w:sz="4" w:space="0"/>
              <w:left w:val="single" w:color="808080" w:sz="4" w:space="0"/>
              <w:bottom w:val="single" w:color="808080" w:sz="4" w:space="0"/>
              <w:right w:val="single" w:color="808080" w:sz="4" w:space="0"/>
            </w:tcBorders>
            <w:shd w:val="clear" w:color="auto" w:fill="C3D69A"/>
          </w:tcPr>
          <w:p w14:paraId="25686937">
            <w:pPr>
              <w:jc w:val="left"/>
              <w:rPr>
                <w:rFonts w:ascii="Times New Roman" w:hAnsi="Times New Roman" w:eastAsia="微软雅黑" w:cs="Times New Roman"/>
                <w:b/>
                <w:color w:val="000000"/>
                <w:sz w:val="18"/>
                <w:szCs w:val="18"/>
              </w:rPr>
            </w:pPr>
            <w:r>
              <w:rPr>
                <w:rFonts w:ascii="Times New Roman" w:hAnsi="Times New Roman" w:eastAsia="微软雅黑" w:cs="Times New Roman"/>
                <w:b/>
                <w:bCs w:val="0"/>
                <w:color w:val="000000"/>
                <w:sz w:val="18"/>
                <w:szCs w:val="18"/>
              </w:rPr>
              <w:t>Natural cooling, fan cooling</w:t>
            </w:r>
          </w:p>
        </w:tc>
      </w:tr>
      <w:tr w14:paraId="56893B8B">
        <w:tblPrEx>
          <w:tblCellMar>
            <w:top w:w="0" w:type="dxa"/>
            <w:left w:w="108" w:type="dxa"/>
            <w:bottom w:w="0" w:type="dxa"/>
            <w:right w:w="108" w:type="dxa"/>
          </w:tblCellMar>
        </w:tblPrEx>
        <w:trPr>
          <w:trHeight w:val="635" w:hRule="atLeast"/>
          <w:jc w:val="center"/>
        </w:trPr>
        <w:tc>
          <w:tcPr>
            <w:tcW w:w="1275" w:type="dxa"/>
            <w:vMerge w:val="restart"/>
            <w:tcBorders>
              <w:top w:val="single" w:color="808080" w:sz="4" w:space="0"/>
              <w:left w:val="single" w:color="808080" w:sz="4" w:space="0"/>
              <w:bottom w:val="single" w:color="808080" w:sz="4" w:space="0"/>
              <w:right w:val="single" w:color="808080" w:sz="4" w:space="0"/>
            </w:tcBorders>
          </w:tcPr>
          <w:p w14:paraId="1C3EBC14">
            <w:pPr>
              <w:spacing w:line="1200" w:lineRule="auto"/>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Usage Environment</w:t>
            </w:r>
          </w:p>
        </w:tc>
        <w:tc>
          <w:tcPr>
            <w:tcW w:w="1277" w:type="dxa"/>
            <w:tcBorders>
              <w:top w:val="single" w:color="808080" w:sz="4" w:space="0"/>
              <w:left w:val="single" w:color="808080" w:sz="4" w:space="0"/>
              <w:bottom w:val="single" w:color="808080" w:sz="4" w:space="0"/>
              <w:right w:val="single" w:color="808080" w:sz="4" w:space="0"/>
            </w:tcBorders>
          </w:tcPr>
          <w:p w14:paraId="36304F97">
            <w:pPr>
              <w:spacing w:line="480" w:lineRule="auto"/>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occasion</w:t>
            </w:r>
          </w:p>
        </w:tc>
        <w:tc>
          <w:tcPr>
            <w:tcW w:w="5385" w:type="dxa"/>
            <w:tcBorders>
              <w:top w:val="single" w:color="808080" w:sz="4" w:space="0"/>
              <w:left w:val="single" w:color="808080" w:sz="4" w:space="0"/>
              <w:bottom w:val="single" w:color="808080" w:sz="4" w:space="0"/>
              <w:right w:val="single" w:color="808080" w:sz="4" w:space="0"/>
            </w:tcBorders>
          </w:tcPr>
          <w:p w14:paraId="017C66FF">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Do not place it near other heating equipment. Avoid dust, oil mist, corrosive gas, high humidity and strong vibration. Flammable gas and conductive dust are prohibited.</w:t>
            </w:r>
          </w:p>
        </w:tc>
      </w:tr>
      <w:tr w14:paraId="5A24D4A2">
        <w:tblPrEx>
          <w:tblCellMar>
            <w:top w:w="0" w:type="dxa"/>
            <w:left w:w="108" w:type="dxa"/>
            <w:bottom w:w="0" w:type="dxa"/>
            <w:right w:w="108" w:type="dxa"/>
          </w:tblCellMar>
        </w:tblPrEx>
        <w:trPr>
          <w:trHeight w:val="276"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3D4C4514">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361369EF">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temperature</w:t>
            </w:r>
          </w:p>
        </w:tc>
        <w:tc>
          <w:tcPr>
            <w:tcW w:w="5385" w:type="dxa"/>
            <w:tcBorders>
              <w:top w:val="single" w:color="808080" w:sz="4" w:space="0"/>
              <w:left w:val="single" w:color="808080" w:sz="4" w:space="0"/>
              <w:bottom w:val="single" w:color="808080" w:sz="4" w:space="0"/>
              <w:right w:val="single" w:color="808080" w:sz="4" w:space="0"/>
            </w:tcBorders>
          </w:tcPr>
          <w:p w14:paraId="404ADB64">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lang w:val="en-US" w:eastAsia="zh-CN"/>
              </w:rPr>
              <w:t>-25</w:t>
            </w:r>
            <w:r>
              <w:rPr>
                <w:rFonts w:ascii="微软雅黑" w:hAnsi="微软雅黑" w:eastAsia="微软雅黑" w:cs="微软雅黑"/>
                <w:b w:val="0"/>
                <w:color w:val="000000"/>
                <w:sz w:val="18"/>
                <w:szCs w:val="18"/>
                <w:lang w:val="en-US" w:eastAsia="zh-CN"/>
              </w:rPr>
              <w:t>℃</w:t>
            </w:r>
            <w:r>
              <w:rPr>
                <w:rFonts w:ascii="Times New Roman" w:hAnsi="Times New Roman" w:eastAsia="微软雅黑" w:cs="Times New Roman"/>
                <w:b w:val="0"/>
                <w:color w:val="000000"/>
                <w:sz w:val="18"/>
                <w:szCs w:val="18"/>
                <w:lang w:val="en-US" w:eastAsia="zh-CN"/>
              </w:rPr>
              <w:t>~55℃</w:t>
            </w:r>
          </w:p>
        </w:tc>
      </w:tr>
      <w:tr w14:paraId="3A12D7CE">
        <w:tblPrEx>
          <w:tblCellMar>
            <w:top w:w="0" w:type="dxa"/>
            <w:left w:w="108" w:type="dxa"/>
            <w:bottom w:w="0" w:type="dxa"/>
            <w:right w:w="108" w:type="dxa"/>
          </w:tblCellMar>
        </w:tblPrEx>
        <w:trPr>
          <w:trHeight w:val="329"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3AD27C54">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60F6C44E">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humidity</w:t>
            </w:r>
          </w:p>
        </w:tc>
        <w:tc>
          <w:tcPr>
            <w:tcW w:w="5385" w:type="dxa"/>
            <w:tcBorders>
              <w:top w:val="single" w:color="808080" w:sz="4" w:space="0"/>
              <w:left w:val="single" w:color="808080" w:sz="4" w:space="0"/>
              <w:bottom w:val="single" w:color="808080" w:sz="4" w:space="0"/>
              <w:right w:val="single" w:color="808080" w:sz="4" w:space="0"/>
            </w:tcBorders>
          </w:tcPr>
          <w:p w14:paraId="06FA8B78">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40~90%RH</w:t>
            </w:r>
          </w:p>
        </w:tc>
      </w:tr>
      <w:tr w14:paraId="40827979">
        <w:tblPrEx>
          <w:tblCellMar>
            <w:top w:w="0" w:type="dxa"/>
            <w:left w:w="108" w:type="dxa"/>
            <w:bottom w:w="0" w:type="dxa"/>
            <w:right w:w="108" w:type="dxa"/>
          </w:tblCellMar>
        </w:tblPrEx>
        <w:trPr>
          <w:trHeight w:val="351"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63F75718">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0F9A90CD">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vibration</w:t>
            </w:r>
          </w:p>
        </w:tc>
        <w:tc>
          <w:tcPr>
            <w:tcW w:w="5385" w:type="dxa"/>
            <w:tcBorders>
              <w:top w:val="single" w:color="808080" w:sz="4" w:space="0"/>
              <w:left w:val="single" w:color="808080" w:sz="4" w:space="0"/>
              <w:bottom w:val="single" w:color="808080" w:sz="4" w:space="0"/>
              <w:right w:val="single" w:color="808080" w:sz="4" w:space="0"/>
            </w:tcBorders>
          </w:tcPr>
          <w:p w14:paraId="065E8010">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10~55Hz/0.15mm</w:t>
            </w:r>
          </w:p>
        </w:tc>
      </w:tr>
      <w:tr w14:paraId="5AF16A16">
        <w:tblPrEx>
          <w:tblCellMar>
            <w:top w:w="0" w:type="dxa"/>
            <w:left w:w="108" w:type="dxa"/>
            <w:bottom w:w="0" w:type="dxa"/>
            <w:right w:w="108" w:type="dxa"/>
          </w:tblCellMar>
        </w:tblPrEx>
        <w:trPr>
          <w:jc w:val="center"/>
        </w:trPr>
        <w:tc>
          <w:tcPr>
            <w:tcW w:w="2552" w:type="dxa"/>
            <w:gridSpan w:val="2"/>
            <w:tcBorders>
              <w:top w:val="single" w:color="808080" w:sz="4" w:space="0"/>
              <w:left w:val="single" w:color="808080" w:sz="4" w:space="0"/>
              <w:bottom w:val="single" w:color="808080" w:sz="4" w:space="0"/>
              <w:right w:val="single" w:color="808080" w:sz="4" w:space="0"/>
            </w:tcBorders>
          </w:tcPr>
          <w:p w14:paraId="6D3CDE0E">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Storage temperature</w:t>
            </w:r>
          </w:p>
        </w:tc>
        <w:tc>
          <w:tcPr>
            <w:tcW w:w="5385" w:type="dxa"/>
            <w:tcBorders>
              <w:top w:val="single" w:color="808080" w:sz="4" w:space="0"/>
              <w:left w:val="single" w:color="808080" w:sz="4" w:space="0"/>
              <w:bottom w:val="single" w:color="808080" w:sz="4" w:space="0"/>
              <w:right w:val="single" w:color="808080" w:sz="4" w:space="0"/>
            </w:tcBorders>
          </w:tcPr>
          <w:p w14:paraId="67B04C50">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-25℃~65℃</w:t>
            </w:r>
          </w:p>
        </w:tc>
      </w:tr>
    </w:tbl>
    <w:p w14:paraId="11AD0970">
      <w:pPr>
        <w:sectPr>
          <w:headerReference r:id="rId9" w:type="default"/>
          <w:footerReference r:id="rId10" w:type="default"/>
          <w:pgSz w:w="11906" w:h="16838"/>
          <w:pgMar w:top="1440" w:right="1800" w:bottom="1440" w:left="1800" w:header="851" w:footer="992" w:gutter="0"/>
          <w:pgNumType w:fmt="decimal"/>
          <w:cols w:space="720" w:num="1"/>
          <w:formProt w:val="0"/>
          <w:docGrid w:type="lines" w:linePitch="312" w:charSpace="0"/>
        </w:sectPr>
      </w:pPr>
    </w:p>
    <w:p w14:paraId="282AEAFA">
      <w:pPr>
        <w:pStyle w:val="2"/>
        <w:keepNext/>
        <w:keepLines/>
        <w:pageBreakBefore w:val="0"/>
        <w:widowControl w:val="0"/>
        <w:numPr>
          <w:ilvl w:val="0"/>
          <w:numId w:val="2"/>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rPr>
      </w:pPr>
      <w:bookmarkStart w:id="10" w:name="__RefHeading___Toc8975"/>
      <w:bookmarkEnd w:id="10"/>
      <w:r>
        <w:rPr>
          <w:rFonts w:ascii="Times New Roman" w:hAnsi="Times New Roman" w:eastAsia="微软雅黑" w:cs="Times New Roman"/>
          <w:b/>
          <w:sz w:val="28"/>
        </w:rPr>
        <w:t>Driver interface and wiring description</w:t>
      </w:r>
    </w:p>
    <w:p w14:paraId="599AD096">
      <w:pPr>
        <w:pStyle w:val="3"/>
        <w:keepNext/>
        <w:keepLines/>
        <w:pageBreakBefore w:val="0"/>
        <w:widowControl w:val="0"/>
        <w:kinsoku/>
        <w:overflowPunct/>
        <w:autoSpaceDE/>
        <w:bidi w:val="0"/>
        <w:snapToGrid/>
        <w:spacing w:before="0" w:after="0" w:line="240" w:lineRule="auto"/>
        <w:textAlignment w:val="auto"/>
        <w:outlineLvl w:val="1"/>
        <w:rPr>
          <w:rFonts w:ascii="Times New Roman" w:hAnsi="Times New Roman" w:cs="Times New Roman"/>
        </w:rPr>
      </w:pPr>
      <w:bookmarkStart w:id="11" w:name="__RefHeading___Toc55_1233426176"/>
      <w:bookmarkEnd w:id="11"/>
      <w:bookmarkStart w:id="12" w:name="__RefHeading___Toc14030"/>
      <w:r>
        <w:rPr>
          <w:rFonts w:ascii="Times New Roman" w:hAnsi="Times New Roman" w:eastAsia="微软雅黑" w:cs="Times New Roman"/>
          <w:b/>
          <w:kern w:val="2"/>
          <w:sz w:val="24"/>
          <w:szCs w:val="24"/>
          <w:lang w:val="en-US" w:eastAsia="zh-CN" w:bidi="ar-SA"/>
        </w:rPr>
        <w:t>3.1 Driver Interface Introduction</w:t>
      </w:r>
      <w:bookmarkEnd w:id="12"/>
      <w:r>
        <w:rPr>
          <w:rFonts w:ascii="Times New Roman" w:hAnsi="Times New Roman" w:eastAsia="Times New Roman" w:cs="Times New Roman"/>
          <w:b/>
          <w:kern w:val="2"/>
          <w:sz w:val="24"/>
          <w:szCs w:val="24"/>
          <w:lang w:val="en-US" w:eastAsia="zh-CN" w:bidi="ar-SA"/>
        </w:rPr>
        <w:t xml:space="preserve"> </w:t>
      </w:r>
    </w:p>
    <w:p w14:paraId="1FE9D35B">
      <w:pPr>
        <w:keepNext w:val="0"/>
        <w:keepLines w:val="0"/>
        <w:pageBreakBefore w:val="0"/>
        <w:widowControl w:val="0"/>
        <w:kinsoku/>
        <w:overflowPunct/>
        <w:autoSpaceDE/>
        <w:bidi w:val="0"/>
        <w:snapToGrid/>
        <w:textAlignment w:val="auto"/>
        <w:rPr>
          <w:rFonts w:cs="Times New Roman"/>
          <w:lang w:val="en-US"/>
        </w:rPr>
      </w:pPr>
      <w:r>
        <w:rPr>
          <w:rFonts w:ascii="Times New Roman" w:hAnsi="Times New Roman" w:eastAsia="微软雅黑" w:cs="Times New Roman"/>
          <w:sz w:val="18"/>
          <w:szCs w:val="18"/>
          <w:lang w:val="en-US" w:eastAsia="zh-CN"/>
        </w:rPr>
        <w:t>Table 3.1 Driver Interface</w:t>
      </w:r>
    </w:p>
    <w:tbl>
      <w:tblPr>
        <w:tblStyle w:val="15"/>
        <w:tblW w:w="8522" w:type="dxa"/>
        <w:jc w:val="center"/>
        <w:tblLayout w:type="fixed"/>
        <w:tblCellMar>
          <w:top w:w="0" w:type="dxa"/>
          <w:left w:w="108" w:type="dxa"/>
          <w:bottom w:w="0" w:type="dxa"/>
          <w:right w:w="108" w:type="dxa"/>
        </w:tblCellMar>
      </w:tblPr>
      <w:tblGrid>
        <w:gridCol w:w="2130"/>
        <w:gridCol w:w="2131"/>
        <w:gridCol w:w="2131"/>
        <w:gridCol w:w="2130"/>
      </w:tblGrid>
      <w:tr w14:paraId="1124D4AA">
        <w:tblPrEx>
          <w:tblCellMar>
            <w:top w:w="0" w:type="dxa"/>
            <w:left w:w="108" w:type="dxa"/>
            <w:bottom w:w="0" w:type="dxa"/>
            <w:right w:w="108" w:type="dxa"/>
          </w:tblCellMar>
        </w:tblPrEx>
        <w:trPr>
          <w:jc w:val="center"/>
        </w:trPr>
        <w:tc>
          <w:tcPr>
            <w:tcW w:w="4261" w:type="dxa"/>
            <w:gridSpan w:val="2"/>
            <w:tcBorders>
              <w:top w:val="double" w:color="808080" w:sz="4" w:space="0"/>
              <w:left w:val="double" w:color="808080" w:sz="4" w:space="0"/>
              <w:bottom w:val="single" w:color="808080" w:sz="4" w:space="0"/>
              <w:right w:val="single" w:color="808080" w:sz="4" w:space="0"/>
            </w:tcBorders>
            <w:shd w:val="clear" w:color="auto" w:fill="C3D69A"/>
            <w:vAlign w:val="center"/>
          </w:tcPr>
          <w:p w14:paraId="59CE735F">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name</w:t>
            </w:r>
          </w:p>
        </w:tc>
        <w:tc>
          <w:tcPr>
            <w:tcW w:w="213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D31C72E">
            <w:pPr>
              <w:jc w:val="center"/>
              <w:rPr>
                <w:rFonts w:ascii="Times New Roman" w:hAnsi="Times New Roman" w:eastAsia="微软雅黑" w:cs="Times New Roman"/>
                <w:b/>
                <w:bCs/>
                <w:color w:val="000000"/>
                <w:position w:val="0"/>
                <w:sz w:val="18"/>
                <w:szCs w:val="18"/>
                <w:vertAlign w:val="baseline"/>
                <w:lang w:eastAsia="zh-CN"/>
              </w:rPr>
            </w:pPr>
            <w:r>
              <w:rPr>
                <w:rFonts w:ascii="Times New Roman" w:hAnsi="Times New Roman" w:eastAsia="微软雅黑" w:cs="Times New Roman"/>
                <w:b/>
                <w:bCs/>
                <w:color w:val="000000"/>
                <w:position w:val="0"/>
                <w:sz w:val="18"/>
                <w:szCs w:val="18"/>
                <w:vertAlign w:val="baseline"/>
                <w:lang w:eastAsia="zh-CN"/>
              </w:rPr>
              <w:t>Function</w:t>
            </w:r>
          </w:p>
        </w:tc>
        <w:tc>
          <w:tcPr>
            <w:tcW w:w="213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7B27B6D">
            <w:pPr>
              <w:jc w:val="center"/>
              <w:rPr>
                <w:rFonts w:ascii="Times New Roman" w:hAnsi="Times New Roman" w:eastAsia="微软雅黑" w:cs="Times New Roman"/>
                <w:b/>
                <w:bCs/>
                <w:color w:val="000000"/>
                <w:position w:val="0"/>
                <w:sz w:val="18"/>
                <w:szCs w:val="18"/>
                <w:vertAlign w:val="baseline"/>
                <w:lang w:eastAsia="zh-CN"/>
              </w:rPr>
            </w:pPr>
            <w:r>
              <w:rPr>
                <w:rFonts w:ascii="Times New Roman" w:hAnsi="Times New Roman" w:eastAsia="微软雅黑" w:cs="Times New Roman"/>
                <w:b/>
                <w:bCs/>
                <w:color w:val="000000"/>
                <w:position w:val="0"/>
                <w:sz w:val="18"/>
                <w:szCs w:val="18"/>
                <w:vertAlign w:val="baseline"/>
                <w:lang w:eastAsia="zh-CN"/>
              </w:rPr>
              <w:t>illustrate</w:t>
            </w:r>
          </w:p>
        </w:tc>
      </w:tr>
      <w:tr w14:paraId="561ACC00">
        <w:tblPrEx>
          <w:tblCellMar>
            <w:top w:w="0" w:type="dxa"/>
            <w:left w:w="108" w:type="dxa"/>
            <w:bottom w:w="0" w:type="dxa"/>
            <w:right w:w="108" w:type="dxa"/>
          </w:tblCellMar>
        </w:tblPrEx>
        <w:trPr>
          <w:trHeight w:val="90" w:hRule="atLeast"/>
          <w:jc w:val="center"/>
        </w:trPr>
        <w:tc>
          <w:tcPr>
            <w:tcW w:w="4261" w:type="dxa"/>
            <w:gridSpan w:val="2"/>
            <w:tcBorders>
              <w:top w:val="single" w:color="808080" w:sz="4" w:space="0"/>
              <w:left w:val="double" w:color="808080" w:sz="4" w:space="0"/>
              <w:bottom w:val="single" w:color="808080" w:sz="4" w:space="0"/>
              <w:right w:val="single" w:color="808080" w:sz="4" w:space="0"/>
            </w:tcBorders>
            <w:shd w:val="clear" w:color="auto" w:fill="FFFFFF"/>
            <w:vAlign w:val="center"/>
          </w:tcPr>
          <w:p w14:paraId="7918295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IN/OUT</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5FDB9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ETHERCAT communication port</w:t>
            </w:r>
          </w:p>
        </w:tc>
        <w:tc>
          <w:tcPr>
            <w:tcW w:w="213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C432BD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IN:</w:t>
            </w:r>
          </w:p>
          <w:p w14:paraId="69C3EC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OUT: Out</w:t>
            </w:r>
          </w:p>
        </w:tc>
      </w:tr>
      <w:tr w14:paraId="47ADB349">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7829F6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IN/OUT</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3E7B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X0</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133F7AF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Single-ended input port</w:t>
            </w:r>
          </w:p>
        </w:tc>
        <w:tc>
          <w:tcPr>
            <w:tcW w:w="213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68A040DE">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val="en-US" w:eastAsia="zh-CN"/>
              </w:rPr>
              <w:t>Only supports common anode connection</w:t>
            </w:r>
          </w:p>
        </w:tc>
      </w:tr>
      <w:tr w14:paraId="0B48E3A1">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6B4CE33C">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219B99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X1</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638CE50A">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6BD1E5DE">
            <w:pPr>
              <w:snapToGrid w:val="0"/>
              <w:jc w:val="center"/>
              <w:rPr>
                <w:rFonts w:ascii="Times New Roman" w:hAnsi="Times New Roman" w:eastAsia="微软雅黑" w:cs="Times New Roman"/>
                <w:b w:val="0"/>
                <w:color w:val="000000"/>
                <w:position w:val="0"/>
                <w:sz w:val="18"/>
                <w:szCs w:val="18"/>
                <w:vertAlign w:val="baseline"/>
                <w:lang w:eastAsia="zh-CN"/>
              </w:rPr>
            </w:pPr>
          </w:p>
        </w:tc>
      </w:tr>
      <w:tr w14:paraId="189F54D8">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7E7ED6B2">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02F3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X2</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1A142ACA">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199FA428">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1554FA7F">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649BB768">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B59333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XCOM</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1CB4C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eastAsia="zh-CN"/>
              </w:rPr>
              <w:t>Single-ended input common port</w:t>
            </w:r>
            <w:r>
              <w:rPr>
                <w:rFonts w:ascii="Times New Roman" w:hAnsi="Times New Roman" w:eastAsia="Times New Roman" w:cs="Times New Roman"/>
                <w:b w:val="0"/>
                <w:color w:val="000000"/>
                <w:position w:val="0"/>
                <w:sz w:val="18"/>
                <w:szCs w:val="18"/>
                <w:vertAlign w:val="baseline"/>
                <w:lang w:val="en-US" w:eastAsia="zh-CN"/>
              </w:rPr>
              <w:t xml:space="preserve"> </w:t>
            </w:r>
          </w:p>
          <w:p w14:paraId="4E27B226">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color w:val="000000"/>
                <w:position w:val="0"/>
                <w:sz w:val="18"/>
                <w:szCs w:val="18"/>
                <w:vertAlign w:val="baseline"/>
                <w:lang w:val="en-US" w:eastAsia="zh-CN"/>
              </w:rPr>
              <w:t>Correct and effective</w:t>
            </w:r>
          </w:p>
        </w:tc>
        <w:tc>
          <w:tcPr>
            <w:tcW w:w="213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541A5D58">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Low-speed digital signal input interface</w:t>
            </w:r>
          </w:p>
        </w:tc>
      </w:tr>
      <w:tr w14:paraId="5B682365">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29E6BEB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9B37E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A65CAEE">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color w:val="000000"/>
                <w:position w:val="0"/>
                <w:sz w:val="18"/>
                <w:szCs w:val="18"/>
                <w:vertAlign w:val="baseline"/>
                <w:lang w:eastAsia="zh-CN"/>
              </w:rPr>
              <w:t>Single-ended output</w:t>
            </w:r>
          </w:p>
        </w:tc>
        <w:tc>
          <w:tcPr>
            <w:tcW w:w="213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66B5EDA0">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Low-speed digital signal output interface</w:t>
            </w:r>
          </w:p>
        </w:tc>
      </w:tr>
      <w:tr w14:paraId="7ADD044C">
        <w:tblPrEx>
          <w:tblCellMar>
            <w:top w:w="0" w:type="dxa"/>
            <w:left w:w="108" w:type="dxa"/>
            <w:bottom w:w="0" w:type="dxa"/>
            <w:right w:w="108" w:type="dxa"/>
          </w:tblCellMar>
        </w:tblPrEx>
        <w:trPr>
          <w:trHeight w:val="90" w:hRule="atLeast"/>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38A8F72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8E252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YCOM</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31CD6">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eastAsia="zh-CN"/>
              </w:rPr>
              <w:t>Single-ended output common port</w:t>
            </w:r>
          </w:p>
          <w:p w14:paraId="7CC88AA6">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eastAsia="zh-CN"/>
              </w:rPr>
              <w:t>Compatible with common cathode and common anode</w:t>
            </w:r>
          </w:p>
        </w:tc>
        <w:tc>
          <w:tcPr>
            <w:tcW w:w="213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0689478F">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Compatible with both common cathode and common anode connections</w:t>
            </w:r>
          </w:p>
        </w:tc>
      </w:tr>
      <w:tr w14:paraId="3B883175">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7F598AD9">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MOTOR</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4B42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3A4E1D5B">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kern w:val="2"/>
                <w:position w:val="0"/>
                <w:sz w:val="18"/>
                <w:szCs w:val="18"/>
                <w:vertAlign w:val="baseline"/>
                <w:lang w:val="en-US" w:eastAsia="zh-CN" w:bidi="ar-SA"/>
              </w:rPr>
              <w:t>Motor interface</w:t>
            </w:r>
            <w:r>
              <w:rPr>
                <w:rFonts w:ascii="Times New Roman" w:hAnsi="Times New Roman" w:eastAsia="微软雅黑" w:cs="Times New Roman"/>
                <w:b w:val="0"/>
                <w:color w:val="000000"/>
                <w:position w:val="0"/>
                <w:sz w:val="18"/>
                <w:szCs w:val="18"/>
                <w:vertAlign w:val="baseline"/>
                <w:lang w:eastAsia="zh-CN"/>
              </w:rPr>
              <w:t>Two-phase stepper motor wiring port</w:t>
            </w:r>
          </w:p>
        </w:tc>
        <w:tc>
          <w:tcPr>
            <w:tcW w:w="213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03E90879">
            <w:pPr>
              <w:snapToGrid w:val="0"/>
              <w:rPr>
                <w:rFonts w:ascii="Times New Roman" w:hAnsi="Times New Roman" w:eastAsia="微软雅黑" w:cs="Times New Roman"/>
                <w:b w:val="0"/>
                <w:color w:val="000000"/>
                <w:position w:val="0"/>
                <w:sz w:val="18"/>
                <w:szCs w:val="18"/>
                <w:vertAlign w:val="baseline"/>
                <w:lang w:eastAsia="zh-CN"/>
              </w:rPr>
            </w:pPr>
          </w:p>
        </w:tc>
      </w:tr>
      <w:tr w14:paraId="35ABC9EC">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50B6427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92B27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21B0A89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108F9E1E">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2270E1A3">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6E7F3FFC">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0A39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B+</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5AAB3432">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78234E31">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30B8E7A7">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3248352C">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B32AE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B-</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44F126B4">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3D8F6C16">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3BC99765">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33D5856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VDC</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43C58F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VDC</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0B5FE77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 interface</w:t>
            </w:r>
          </w:p>
        </w:tc>
        <w:tc>
          <w:tcPr>
            <w:tcW w:w="213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059EB07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DC20-50V</w:t>
            </w:r>
          </w:p>
        </w:tc>
      </w:tr>
      <w:tr w14:paraId="26A2CE89">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48E44B6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double" w:color="808080" w:sz="4" w:space="0"/>
              <w:right w:val="single" w:color="808080" w:sz="4" w:space="0"/>
            </w:tcBorders>
            <w:shd w:val="clear" w:color="auto" w:fill="FFFFFF"/>
            <w:vAlign w:val="center"/>
          </w:tcPr>
          <w:p w14:paraId="44D433D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GND</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7E949008">
            <w:pPr>
              <w:snapToGrid w:val="0"/>
              <w:rPr>
                <w:rFonts w:ascii="Times New Roman" w:hAnsi="Times New Roman" w:eastAsia="微软雅黑" w:cs="Times New Roman"/>
                <w:b w:val="0"/>
                <w:color w:val="000000"/>
                <w:position w:val="0"/>
                <w:sz w:val="18"/>
                <w:szCs w:val="18"/>
                <w:vertAlign w:val="baseline"/>
                <w:lang w:val="en-US" w:eastAsia="zh-CN"/>
              </w:rPr>
            </w:pPr>
          </w:p>
        </w:tc>
        <w:tc>
          <w:tcPr>
            <w:tcW w:w="213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0D31965C">
            <w:pPr>
              <w:snapToGrid w:val="0"/>
              <w:rPr>
                <w:rFonts w:ascii="Times New Roman" w:hAnsi="Times New Roman" w:eastAsia="微软雅黑" w:cs="Times New Roman"/>
                <w:b w:val="0"/>
                <w:color w:val="000000"/>
                <w:position w:val="0"/>
                <w:sz w:val="18"/>
                <w:szCs w:val="18"/>
                <w:vertAlign w:val="baseline"/>
                <w:lang w:val="en-US" w:eastAsia="zh-CN"/>
              </w:rPr>
            </w:pPr>
          </w:p>
        </w:tc>
      </w:tr>
    </w:tbl>
    <w:p w14:paraId="1502F3ED">
      <w:pPr>
        <w:bidi w:val="0"/>
        <w:rPr>
          <w:rFonts w:ascii="微软雅黑" w:hAnsi="微软雅黑" w:eastAsia="微软雅黑" w:cs="微软雅黑"/>
          <w:sz w:val="18"/>
          <w:szCs w:val="18"/>
          <w:lang w:eastAsia="zh-CN"/>
        </w:rPr>
      </w:pPr>
    </w:p>
    <w:p w14:paraId="12E98F61">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3" w:name="__RefHeading___Toc9280"/>
      <w:bookmarkEnd w:id="13"/>
      <w:r>
        <w:rPr>
          <w:rFonts w:ascii="Times New Roman" w:hAnsi="Times New Roman" w:eastAsia="微软雅黑" w:cs="Times New Roman"/>
          <w:b/>
          <w:sz w:val="24"/>
          <w:szCs w:val="24"/>
          <w:lang w:val="en-US" w:eastAsia="zh-CN"/>
        </w:rPr>
        <w:t>3.2 Indicator Lights</w:t>
      </w:r>
    </w:p>
    <w:p w14:paraId="79970DBC">
      <w:pPr>
        <w:keepNext w:val="0"/>
        <w:keepLines w:val="0"/>
        <w:pageBreakBefore w:val="0"/>
        <w:widowControl w:val="0"/>
        <w:kinsoku/>
        <w:overflowPunct/>
        <w:autoSpaceDE/>
        <w:bidi w:val="0"/>
        <w:snapToGrid/>
        <w:spacing w:line="360" w:lineRule="auto"/>
        <w:ind w:firstLine="360"/>
        <w:jc w:val="left"/>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lang w:eastAsia="zh-CN"/>
        </w:rPr>
        <w:t>The indicator light is a retracted SMD LED. There is a small round hole on the driver to observe the indicator light status. Its basic definition is shown in Table 3.2 below.</w:t>
      </w:r>
    </w:p>
    <w:p w14:paraId="5AD2F1F8">
      <w:pPr>
        <w:keepNext w:val="0"/>
        <w:keepLines w:val="0"/>
        <w:pageBreakBefore w:val="0"/>
        <w:widowControl w:val="0"/>
        <w:kinsoku/>
        <w:overflowPunct/>
        <w:autoSpaceDE/>
        <w:bidi w:val="0"/>
        <w:snapToGrid/>
        <w:spacing w:line="360" w:lineRule="auto"/>
        <w:textAlignment w:val="auto"/>
        <w:rPr>
          <w:rFonts w:cs="Times New Roman"/>
        </w:rPr>
      </w:pPr>
      <w:r>
        <w:rPr>
          <w:rFonts w:ascii="Times New Roman" w:hAnsi="Times New Roman" w:eastAsia="微软雅黑" w:cs="Times New Roman"/>
          <w:sz w:val="18"/>
          <w:szCs w:val="18"/>
        </w:rPr>
        <w:t>Table 3.2 Definition of indicator lights</w:t>
      </w:r>
    </w:p>
    <w:tbl>
      <w:tblPr>
        <w:tblStyle w:val="15"/>
        <w:tblW w:w="8575" w:type="dxa"/>
        <w:jc w:val="center"/>
        <w:tblLayout w:type="fixed"/>
        <w:tblCellMar>
          <w:top w:w="0" w:type="dxa"/>
          <w:left w:w="108" w:type="dxa"/>
          <w:bottom w:w="0" w:type="dxa"/>
          <w:right w:w="108" w:type="dxa"/>
        </w:tblCellMar>
      </w:tblPr>
      <w:tblGrid>
        <w:gridCol w:w="848"/>
        <w:gridCol w:w="851"/>
        <w:gridCol w:w="2451"/>
        <w:gridCol w:w="4425"/>
      </w:tblGrid>
      <w:tr w14:paraId="3B53B6A8">
        <w:tblPrEx>
          <w:tblCellMar>
            <w:top w:w="0" w:type="dxa"/>
            <w:left w:w="108" w:type="dxa"/>
            <w:bottom w:w="0" w:type="dxa"/>
            <w:right w:w="108" w:type="dxa"/>
          </w:tblCellMar>
        </w:tblPrEx>
        <w:trPr>
          <w:trHeight w:val="306" w:hRule="atLeast"/>
          <w:jc w:val="center"/>
        </w:trPr>
        <w:tc>
          <w:tcPr>
            <w:tcW w:w="848"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312254B5">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name</w:t>
            </w:r>
          </w:p>
        </w:tc>
        <w:tc>
          <w:tcPr>
            <w:tcW w:w="85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73D1E40">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describe</w:t>
            </w:r>
          </w:p>
        </w:tc>
        <w:tc>
          <w:tcPr>
            <w:tcW w:w="245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358AD6E">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Function</w:t>
            </w:r>
          </w:p>
        </w:tc>
        <w:tc>
          <w:tcPr>
            <w:tcW w:w="4425"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7B0ADE53">
            <w:pPr>
              <w:tabs>
                <w:tab w:val="left" w:pos="882"/>
              </w:tabs>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illustrate</w:t>
            </w:r>
          </w:p>
        </w:tc>
      </w:tr>
      <w:tr w14:paraId="56AD71DB">
        <w:tblPrEx>
          <w:tblCellMar>
            <w:top w:w="0" w:type="dxa"/>
            <w:left w:w="108" w:type="dxa"/>
            <w:bottom w:w="0" w:type="dxa"/>
            <w:right w:w="108" w:type="dxa"/>
          </w:tblCellMar>
        </w:tblPrEx>
        <w:trPr>
          <w:trHeight w:val="567" w:hRule="atLeast"/>
          <w:jc w:val="center"/>
        </w:trPr>
        <w:tc>
          <w:tcPr>
            <w:tcW w:w="848" w:type="dxa"/>
            <w:tcBorders>
              <w:top w:val="single" w:color="808080" w:sz="4" w:space="0"/>
              <w:left w:val="double" w:color="808080" w:sz="4" w:space="0"/>
              <w:bottom w:val="single" w:color="808080" w:sz="4" w:space="0"/>
              <w:right w:val="single" w:color="808080" w:sz="4" w:space="0"/>
            </w:tcBorders>
            <w:vAlign w:val="center"/>
          </w:tcPr>
          <w:p w14:paraId="14B7D408">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ALM</w:t>
            </w:r>
          </w:p>
        </w:tc>
        <w:tc>
          <w:tcPr>
            <w:tcW w:w="851" w:type="dxa"/>
            <w:tcBorders>
              <w:top w:val="single" w:color="808080" w:sz="4" w:space="0"/>
              <w:left w:val="double" w:color="808080" w:sz="4" w:space="0"/>
              <w:bottom w:val="single" w:color="808080" w:sz="4" w:space="0"/>
              <w:right w:val="single" w:color="808080" w:sz="4" w:space="0"/>
            </w:tcBorders>
            <w:vAlign w:val="center"/>
          </w:tcPr>
          <w:p w14:paraId="40333E6D">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eastAsia="zh-CN"/>
              </w:rPr>
              <w:t>Red LED</w:t>
            </w:r>
          </w:p>
        </w:tc>
        <w:tc>
          <w:tcPr>
            <w:tcW w:w="2451" w:type="dxa"/>
            <w:vMerge w:val="restart"/>
            <w:tcBorders>
              <w:top w:val="single" w:color="808080" w:sz="4" w:space="0"/>
              <w:left w:val="single" w:color="808080" w:sz="4" w:space="0"/>
              <w:bottom w:val="single" w:color="808080" w:sz="4" w:space="0"/>
              <w:right w:val="single" w:color="808080" w:sz="4" w:space="0"/>
            </w:tcBorders>
            <w:vAlign w:val="center"/>
          </w:tcPr>
          <w:p w14:paraId="4F83FDBA">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val="en-US" w:eastAsia="zh-CN"/>
              </w:rPr>
              <w:t>Enable, move, save parameters,</w:t>
            </w:r>
          </w:p>
          <w:p w14:paraId="2A25B257">
            <w:pPr>
              <w:jc w:val="center"/>
              <w:rPr>
                <w:rFonts w:ascii="Times New Roman" w:hAnsi="Times New Roman" w:eastAsia="微软雅黑" w:cs="Times New Roman"/>
                <w:b w:val="0"/>
                <w:color w:val="000000"/>
                <w:kern w:val="2"/>
                <w:sz w:val="18"/>
                <w:szCs w:val="18"/>
                <w:lang w:val="en-US" w:eastAsia="zh-CN" w:bidi="ar-SA"/>
              </w:rPr>
            </w:pPr>
            <w:r>
              <w:rPr>
                <w:rFonts w:ascii="Times New Roman" w:hAnsi="Times New Roman" w:eastAsia="微软雅黑" w:cs="Times New Roman"/>
                <w:b w:val="0"/>
                <w:color w:val="000000"/>
                <w:sz w:val="18"/>
                <w:szCs w:val="18"/>
                <w:lang w:eastAsia="zh-CN"/>
              </w:rPr>
              <w:t>Restore factory settings, alarm, etc.</w:t>
            </w:r>
          </w:p>
        </w:tc>
        <w:tc>
          <w:tcPr>
            <w:tcW w:w="4425" w:type="dxa"/>
            <w:vMerge w:val="restart"/>
            <w:tcBorders>
              <w:top w:val="single" w:color="808080" w:sz="4" w:space="0"/>
              <w:left w:val="single" w:color="808080" w:sz="4" w:space="0"/>
              <w:bottom w:val="single" w:color="808080" w:sz="4" w:space="0"/>
              <w:right w:val="double" w:color="808080" w:sz="4" w:space="0"/>
            </w:tcBorders>
            <w:vAlign w:val="center"/>
          </w:tcPr>
          <w:p w14:paraId="73FA25BF">
            <w:pPr>
              <w:ind w:firstLine="360"/>
              <w:jc w:val="both"/>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The red light is off when the power is on normally, the green light flashes slowly for 1000ms when the device is not enabled, the green light is always on when the device is enabled, and the green light flashes quickly for 250ms when the device is in motion.</w:t>
            </w:r>
          </w:p>
          <w:p w14:paraId="092D7504">
            <w:pPr>
              <w:ind w:firstLine="360"/>
              <w:jc w:val="both"/>
              <w:rPr>
                <w:rFonts w:ascii="Times New Roman" w:hAnsi="Times New Roman" w:eastAsia="微软雅黑" w:cs="Times New Roman"/>
                <w:b w:val="0"/>
                <w:color w:val="000000"/>
                <w:kern w:val="2"/>
                <w:sz w:val="18"/>
                <w:szCs w:val="18"/>
                <w:lang w:val="en-US" w:eastAsia="zh-CN" w:bidi="ar-SA"/>
              </w:rPr>
            </w:pPr>
            <w:r>
              <w:rPr>
                <w:rFonts w:ascii="Times New Roman" w:hAnsi="Times New Roman" w:eastAsia="微软雅黑" w:cs="Times New Roman"/>
                <w:b w:val="0"/>
                <w:color w:val="000000"/>
                <w:sz w:val="18"/>
                <w:szCs w:val="18"/>
                <w:lang w:eastAsia="zh-CN"/>
              </w:rPr>
              <w:t>When saving parameters, restoring factory settings, or when the device is abnormal, the red and green lights will flash to give an alarm. For the flashing pattern, please refer to Chapter 7.</w:t>
            </w:r>
          </w:p>
        </w:tc>
      </w:tr>
      <w:tr w14:paraId="165FF7F5">
        <w:tblPrEx>
          <w:tblCellMar>
            <w:top w:w="0" w:type="dxa"/>
            <w:left w:w="108" w:type="dxa"/>
            <w:bottom w:w="0" w:type="dxa"/>
            <w:right w:w="108" w:type="dxa"/>
          </w:tblCellMar>
        </w:tblPrEx>
        <w:trPr>
          <w:trHeight w:val="567" w:hRule="atLeast"/>
          <w:jc w:val="center"/>
        </w:trPr>
        <w:tc>
          <w:tcPr>
            <w:tcW w:w="848" w:type="dxa"/>
            <w:tcBorders>
              <w:top w:val="single" w:color="808080" w:sz="4" w:space="0"/>
              <w:left w:val="double" w:color="808080" w:sz="4" w:space="0"/>
              <w:bottom w:val="double" w:color="808080" w:sz="4" w:space="0"/>
              <w:right w:val="single" w:color="808080" w:sz="4" w:space="0"/>
            </w:tcBorders>
            <w:vAlign w:val="center"/>
          </w:tcPr>
          <w:p w14:paraId="476EC0FC">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PWR</w:t>
            </w:r>
          </w:p>
        </w:tc>
        <w:tc>
          <w:tcPr>
            <w:tcW w:w="851" w:type="dxa"/>
            <w:tcBorders>
              <w:top w:val="single" w:color="808080" w:sz="4" w:space="0"/>
              <w:left w:val="double" w:color="808080" w:sz="4" w:space="0"/>
              <w:bottom w:val="double" w:color="808080" w:sz="4" w:space="0"/>
              <w:right w:val="single" w:color="808080" w:sz="4" w:space="0"/>
            </w:tcBorders>
            <w:vAlign w:val="center"/>
          </w:tcPr>
          <w:p w14:paraId="386E0706">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eastAsia="zh-CN"/>
              </w:rPr>
              <w:t>Green LED</w:t>
            </w:r>
          </w:p>
        </w:tc>
        <w:tc>
          <w:tcPr>
            <w:tcW w:w="2451" w:type="dxa"/>
            <w:vMerge w:val="continue"/>
            <w:tcBorders>
              <w:top w:val="single" w:color="808080" w:sz="4" w:space="0"/>
              <w:left w:val="single" w:color="808080" w:sz="4" w:space="0"/>
              <w:bottom w:val="single" w:color="808080" w:sz="4" w:space="0"/>
              <w:right w:val="single" w:color="808080" w:sz="4" w:space="0"/>
            </w:tcBorders>
            <w:vAlign w:val="center"/>
          </w:tcPr>
          <w:p w14:paraId="77B4BF50">
            <w:pPr>
              <w:snapToGrid w:val="0"/>
              <w:jc w:val="center"/>
              <w:rPr>
                <w:rFonts w:ascii="Times New Roman" w:hAnsi="Times New Roman" w:eastAsia="微软雅黑" w:cs="Times New Roman"/>
                <w:b w:val="0"/>
                <w:color w:val="000000"/>
                <w:kern w:val="2"/>
                <w:sz w:val="18"/>
                <w:szCs w:val="18"/>
                <w:lang w:val="en-US" w:eastAsia="zh-CN" w:bidi="ar-SA"/>
              </w:rPr>
            </w:pPr>
          </w:p>
        </w:tc>
        <w:tc>
          <w:tcPr>
            <w:tcW w:w="4425" w:type="dxa"/>
            <w:vMerge w:val="continue"/>
            <w:tcBorders>
              <w:top w:val="single" w:color="808080" w:sz="4" w:space="0"/>
              <w:left w:val="single" w:color="808080" w:sz="4" w:space="0"/>
              <w:bottom w:val="single" w:color="808080" w:sz="4" w:space="0"/>
              <w:right w:val="double" w:color="808080" w:sz="4" w:space="0"/>
            </w:tcBorders>
            <w:vAlign w:val="center"/>
          </w:tcPr>
          <w:p w14:paraId="7F0098FA">
            <w:pPr>
              <w:snapToGrid w:val="0"/>
              <w:jc w:val="center"/>
              <w:rPr>
                <w:rFonts w:ascii="Times New Roman" w:hAnsi="Times New Roman" w:eastAsia="微软雅黑" w:cs="Times New Roman"/>
                <w:b w:val="0"/>
                <w:color w:val="000000"/>
                <w:kern w:val="2"/>
                <w:sz w:val="18"/>
                <w:szCs w:val="18"/>
                <w:lang w:val="en-US" w:eastAsia="zh-CN" w:bidi="ar-SA"/>
              </w:rPr>
            </w:pPr>
          </w:p>
        </w:tc>
      </w:tr>
    </w:tbl>
    <w:p w14:paraId="58E5DAEF">
      <w:pPr>
        <w:bidi w:val="0"/>
        <w:rPr>
          <w:lang w:val="en-US" w:eastAsia="zh-CN"/>
        </w:rPr>
      </w:pPr>
    </w:p>
    <w:p w14:paraId="312B327E">
      <w:pPr>
        <w:bidi w:val="0"/>
        <w:rPr>
          <w:lang w:val="en-US" w:eastAsia="zh-CN"/>
        </w:rPr>
      </w:pPr>
    </w:p>
    <w:p w14:paraId="4AFC791B">
      <w:pPr>
        <w:bidi w:val="0"/>
        <w:rPr>
          <w:lang w:val="en-US" w:eastAsia="zh-CN"/>
        </w:rPr>
      </w:pPr>
    </w:p>
    <w:p w14:paraId="7B4B9044">
      <w:pPr>
        <w:bidi w:val="0"/>
        <w:rPr>
          <w:lang w:val="en-US" w:eastAsia="zh-CN"/>
        </w:rPr>
      </w:pPr>
    </w:p>
    <w:p w14:paraId="413365BC">
      <w:pPr>
        <w:bidi w:val="0"/>
        <w:rPr>
          <w:lang w:val="en-US" w:eastAsia="zh-CN"/>
        </w:rPr>
      </w:pPr>
    </w:p>
    <w:p w14:paraId="71B95B89">
      <w:pPr>
        <w:bidi w:val="0"/>
        <w:rPr>
          <w:lang w:val="en-US" w:eastAsia="zh-CN"/>
        </w:rPr>
      </w:pPr>
    </w:p>
    <w:p w14:paraId="25799B71">
      <w:pPr>
        <w:bidi w:val="0"/>
        <w:rPr>
          <w:lang w:val="en-US" w:eastAsia="zh-CN"/>
        </w:rPr>
      </w:pPr>
    </w:p>
    <w:p w14:paraId="55860440">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4" w:name="__RefHeading___Toc26058"/>
      <w:bookmarkEnd w:id="14"/>
      <w:r>
        <w:rPr>
          <w:rFonts w:ascii="Times New Roman" w:hAnsi="Times New Roman" w:eastAsia="微软雅黑" w:cs="Times New Roman"/>
          <w:b/>
          <w:sz w:val="24"/>
          <w:szCs w:val="24"/>
          <w:lang w:val="en-US" w:eastAsia="zh-CN"/>
        </w:rPr>
        <w:t>3.3 Communication Interface</w:t>
      </w:r>
    </w:p>
    <w:p w14:paraId="686482A8">
      <w:pPr>
        <w:keepNext w:val="0"/>
        <w:keepLines w:val="0"/>
        <w:pageBreakBefore w:val="0"/>
        <w:widowControl w:val="0"/>
        <w:kinsoku/>
        <w:overflowPunct/>
        <w:autoSpaceDE/>
        <w:bidi w:val="0"/>
        <w:snapToGrid/>
        <w:spacing w:line="360" w:lineRule="auto"/>
        <w:ind w:firstLine="360"/>
        <w:jc w:val="left"/>
        <w:textAlignment w:val="auto"/>
        <w:rPr>
          <w:rFonts w:cs="Times New Roman"/>
        </w:rPr>
      </w:pPr>
      <w:r>
        <w:rPr>
          <w:rFonts w:ascii="Times New Roman" w:hAnsi="Times New Roman" w:eastAsia="微软雅黑" w:cs="Times New Roman"/>
          <w:b w:val="0"/>
          <w:i w:val="0"/>
          <w:sz w:val="18"/>
          <w:szCs w:val="18"/>
          <w:lang w:val="en-US" w:eastAsia="zh-CN"/>
        </w:rPr>
        <w:t>EC1 series bus open loop stepper driver</w:t>
      </w:r>
      <w:r>
        <w:rPr>
          <w:rFonts w:ascii="Times New Roman" w:hAnsi="Times New Roman" w:eastAsia="微软雅黑" w:cs="Times New Roman"/>
          <w:sz w:val="18"/>
          <w:szCs w:val="18"/>
          <w:lang w:eastAsia="zh-CN"/>
        </w:rPr>
        <w:t>The communication interface uses a one-piece standard RJ45 socket, as shown in Figure 3.1. The left port is the input port, connected to the output port of the previous driver; the right port is the output port, connected to the input port of the next driver.</w:t>
      </w:r>
    </w:p>
    <w:tbl>
      <w:tblPr>
        <w:tblStyle w:val="15"/>
        <w:tblW w:w="8522" w:type="dxa"/>
        <w:tblInd w:w="0" w:type="dxa"/>
        <w:tblLayout w:type="fixed"/>
        <w:tblCellMar>
          <w:top w:w="0" w:type="dxa"/>
          <w:left w:w="108" w:type="dxa"/>
          <w:bottom w:w="0" w:type="dxa"/>
          <w:right w:w="108" w:type="dxa"/>
        </w:tblCellMar>
      </w:tblPr>
      <w:tblGrid>
        <w:gridCol w:w="8522"/>
      </w:tblGrid>
      <w:tr w14:paraId="3BEF3345">
        <w:tblPrEx>
          <w:tblCellMar>
            <w:top w:w="0" w:type="dxa"/>
            <w:left w:w="108" w:type="dxa"/>
            <w:bottom w:w="0" w:type="dxa"/>
            <w:right w:w="108" w:type="dxa"/>
          </w:tblCellMar>
        </w:tblPrEx>
        <w:tc>
          <w:tcPr>
            <w:tcW w:w="8522" w:type="dxa"/>
          </w:tcPr>
          <w:p w14:paraId="372DC9BB">
            <w:pPr>
              <w:keepNext w:val="0"/>
              <w:keepLines w:val="0"/>
              <w:widowControl w:val="0"/>
              <w:kinsoku/>
              <w:overflowPunct/>
              <w:autoSpaceDE/>
              <w:bidi w:val="0"/>
              <w:snapToGrid w:val="0"/>
              <w:spacing w:line="360" w:lineRule="auto"/>
              <w:jc w:val="center"/>
              <w:textAlignment w:val="auto"/>
              <w:rPr>
                <w:rFonts w:ascii="Times New Roman" w:hAnsi="Times New Roman" w:eastAsia="微软雅黑" w:cs="Times New Roman"/>
                <w:position w:val="0"/>
                <w:sz w:val="18"/>
                <w:szCs w:val="18"/>
                <w:vertAlign w:val="baseline"/>
                <w:lang w:eastAsia="zh-CN"/>
              </w:rPr>
            </w:pPr>
            <w:r>
              <w:rPr>
                <w:rFonts w:ascii="Times New Roman" w:hAnsi="Times New Roman" w:eastAsia="微软雅黑" w:cs="Times New Roman"/>
                <w:position w:val="0"/>
                <w:sz w:val="18"/>
                <w:szCs w:val="18"/>
                <w:vertAlign w:val="baseline"/>
                <w:lang w:eastAsia="zh-CN"/>
              </w:rPr>
              <w:drawing>
                <wp:inline distT="0" distB="0" distL="0" distR="0">
                  <wp:extent cx="3302635" cy="1440180"/>
                  <wp:effectExtent l="0" t="0" r="0" b="0"/>
                  <wp:docPr id="8"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9"/>
                          <pic:cNvPicPr>
                            <a:picLocks noChangeAspect="1" noChangeArrowheads="1"/>
                          </pic:cNvPicPr>
                        </pic:nvPicPr>
                        <pic:blipFill>
                          <a:blip r:embed="rId16"/>
                          <a:srcRect l="-4" t="-8" r="-4" b="-8"/>
                          <a:stretch>
                            <a:fillRect/>
                          </a:stretch>
                        </pic:blipFill>
                        <pic:spPr>
                          <a:xfrm>
                            <a:off x="0" y="0"/>
                            <a:ext cx="3302635" cy="1440180"/>
                          </a:xfrm>
                          <a:prstGeom prst="rect">
                            <a:avLst/>
                          </a:prstGeom>
                        </pic:spPr>
                      </pic:pic>
                    </a:graphicData>
                  </a:graphic>
                </wp:inline>
              </w:drawing>
            </w:r>
          </w:p>
        </w:tc>
      </w:tr>
      <w:tr w14:paraId="26C28755">
        <w:tblPrEx>
          <w:tblCellMar>
            <w:top w:w="0" w:type="dxa"/>
            <w:left w:w="108" w:type="dxa"/>
            <w:bottom w:w="0" w:type="dxa"/>
            <w:right w:w="108" w:type="dxa"/>
          </w:tblCellMar>
        </w:tblPrEx>
        <w:tc>
          <w:tcPr>
            <w:tcW w:w="8522" w:type="dxa"/>
          </w:tcPr>
          <w:p w14:paraId="2A94B907">
            <w:pPr>
              <w:jc w:val="center"/>
              <w:rPr>
                <w:rFonts w:ascii="Times New Roman" w:hAnsi="Times New Roman" w:eastAsia="微软雅黑" w:cs="Times New Roman"/>
                <w:position w:val="0"/>
                <w:sz w:val="18"/>
                <w:szCs w:val="18"/>
                <w:vertAlign w:val="baseline"/>
              </w:rPr>
            </w:pPr>
            <w:r>
              <w:rPr>
                <w:rFonts w:ascii="Times New Roman" w:hAnsi="Times New Roman" w:eastAsia="微软雅黑" w:cs="Times New Roman"/>
                <w:sz w:val="18"/>
                <w:szCs w:val="18"/>
                <w:lang w:eastAsia="zh-CN"/>
              </w:rPr>
              <w:t>Figure 3.1 Schematic diagram of a one-piece RJ45 interface</w:t>
            </w:r>
          </w:p>
        </w:tc>
      </w:tr>
    </w:tbl>
    <w:p w14:paraId="5120CF67">
      <w:pPr>
        <w:jc w:val="left"/>
        <w:rPr>
          <w:rFonts w:ascii="Times New Roman" w:hAnsi="Times New Roman" w:eastAsia="微软雅黑" w:cs="Times New Roman"/>
          <w:sz w:val="18"/>
          <w:szCs w:val="18"/>
          <w:lang w:val="en-US" w:eastAsia="zh-CN"/>
        </w:rPr>
      </w:pPr>
    </w:p>
    <w:p w14:paraId="41A05C56">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5" w:name="__RefHeading___Toc14268"/>
      <w:bookmarkEnd w:id="15"/>
      <w:r>
        <w:rPr>
          <w:rFonts w:ascii="Times New Roman" w:hAnsi="Times New Roman" w:eastAsia="微软雅黑" w:cs="Times New Roman"/>
          <w:b/>
          <w:sz w:val="24"/>
          <w:szCs w:val="24"/>
          <w:lang w:val="en-US" w:eastAsia="zh-CN"/>
        </w:rPr>
        <w:t>3.4 Input Signal Interface</w:t>
      </w:r>
    </w:p>
    <w:p w14:paraId="2B05795F">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rPr>
        <w:t>Provides a programmable interface with optical isolation input.</w:t>
      </w:r>
    </w:p>
    <w:p w14:paraId="037A9A8F">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rPr>
        <w:t>The input interface adopts common anode connection and only supports NPN wiring mode. It is connected to +24V externally. To ensure reliable conduction of the optocoupler inside the driver, the driving current on the controller side is required to be at least 10mA, and the input level pulse width needs to be greater than 10ms. Otherwise, the driver may not respond normally. The wiring diagram is shown in Figure 3.2.</w:t>
      </w:r>
    </w:p>
    <w:p w14:paraId="2E9AE0C9">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b w:val="0"/>
          <w:bCs w:val="0"/>
          <w:color w:val="000000"/>
          <w:kern w:val="0"/>
          <w:sz w:val="18"/>
          <w:szCs w:val="18"/>
          <w:lang w:eastAsia="zh-CN"/>
        </w:rPr>
        <w:t>After the driver is powered on normally, the effective level of the input interface is initially defaulted to the rising edge or high level.</w:t>
      </w:r>
      <w:r>
        <w:rPr>
          <w:rFonts w:ascii="Times New Roman" w:hAnsi="Times New Roman" w:eastAsia="微软雅黑" w:cs="Times New Roman"/>
          <w:sz w:val="18"/>
          <w:szCs w:val="18"/>
        </w:rPr>
        <w:t>The user can also configure the effective level of the input interface to be initially set to falling edge or low level by default through the master station. For specific configuration, please refer to the definition and description of the registers in Section 4.2.</w:t>
      </w:r>
    </w:p>
    <w:tbl>
      <w:tblPr>
        <w:tblStyle w:val="15"/>
        <w:tblW w:w="8522" w:type="dxa"/>
        <w:tblInd w:w="0" w:type="dxa"/>
        <w:tblLayout w:type="fixed"/>
        <w:tblCellMar>
          <w:top w:w="0" w:type="dxa"/>
          <w:left w:w="108" w:type="dxa"/>
          <w:bottom w:w="0" w:type="dxa"/>
          <w:right w:w="108" w:type="dxa"/>
        </w:tblCellMar>
      </w:tblPr>
      <w:tblGrid>
        <w:gridCol w:w="8522"/>
      </w:tblGrid>
      <w:tr w14:paraId="5B80FC74">
        <w:tblPrEx>
          <w:tblCellMar>
            <w:top w:w="0" w:type="dxa"/>
            <w:left w:w="108" w:type="dxa"/>
            <w:bottom w:w="0" w:type="dxa"/>
            <w:right w:w="108" w:type="dxa"/>
          </w:tblCellMar>
        </w:tblPrEx>
        <w:tc>
          <w:tcPr>
            <w:tcW w:w="8522" w:type="dxa"/>
          </w:tcPr>
          <w:p w14:paraId="534614AB">
            <w:pPr>
              <w:jc w:val="center"/>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drawing>
                <wp:inline distT="0" distB="0" distL="0" distR="0">
                  <wp:extent cx="2519680" cy="1893570"/>
                  <wp:effectExtent l="0" t="0" r="0" b="0"/>
                  <wp:docPr id="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9"/>
                          <pic:cNvPicPr>
                            <a:picLocks noChangeAspect="1" noChangeArrowheads="1"/>
                          </pic:cNvPicPr>
                        </pic:nvPicPr>
                        <pic:blipFill>
                          <a:blip r:embed="rId17"/>
                          <a:srcRect l="-6" t="-8" r="-6" b="-8"/>
                          <a:stretch>
                            <a:fillRect/>
                          </a:stretch>
                        </pic:blipFill>
                        <pic:spPr>
                          <a:xfrm>
                            <a:off x="0" y="0"/>
                            <a:ext cx="2519680" cy="1893570"/>
                          </a:xfrm>
                          <a:prstGeom prst="rect">
                            <a:avLst/>
                          </a:prstGeom>
                        </pic:spPr>
                      </pic:pic>
                    </a:graphicData>
                  </a:graphic>
                </wp:inline>
              </w:drawing>
            </w:r>
          </w:p>
        </w:tc>
      </w:tr>
      <w:tr w14:paraId="15745521">
        <w:tblPrEx>
          <w:tblCellMar>
            <w:top w:w="0" w:type="dxa"/>
            <w:left w:w="108" w:type="dxa"/>
            <w:bottom w:w="0" w:type="dxa"/>
            <w:right w:w="108" w:type="dxa"/>
          </w:tblCellMar>
        </w:tblPrEx>
        <w:tc>
          <w:tcPr>
            <w:tcW w:w="8522" w:type="dxa"/>
          </w:tcPr>
          <w:p w14:paraId="4CE1CB3E">
            <w:pPr>
              <w:jc w:val="center"/>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Figure 3.2 Input signal wiring diagram</w:t>
            </w:r>
          </w:p>
        </w:tc>
      </w:tr>
    </w:tbl>
    <w:p w14:paraId="63DB870B">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p>
    <w:p w14:paraId="6618F494">
      <w:pPr>
        <w:keepNext w:val="0"/>
        <w:keepLines w:val="0"/>
        <w:pageBreakBefore w:val="0"/>
        <w:widowControl w:val="0"/>
        <w:kinsoku/>
        <w:overflowPunct/>
        <w:autoSpaceDE/>
        <w:bidi w:val="0"/>
        <w:snapToGrid/>
        <w:spacing w:line="360" w:lineRule="auto"/>
        <w:jc w:val="left"/>
        <w:textAlignment w:val="auto"/>
        <w:rPr>
          <w:rFonts w:ascii="微软雅黑" w:hAnsi="微软雅黑" w:eastAsia="微软雅黑" w:cs="微软雅黑"/>
          <w:sz w:val="18"/>
          <w:szCs w:val="18"/>
          <w:lang w:val="en-US" w:eastAsia="zh-CN"/>
        </w:rPr>
      </w:pPr>
      <w:r>
        <w:rPr>
          <w:rFonts w:ascii="Times New Roman" w:hAnsi="Times New Roman" w:eastAsia="微软雅黑" w:cs="Times New Roman"/>
          <w:b/>
          <w:bCs/>
          <w:sz w:val="18"/>
          <w:szCs w:val="18"/>
          <w:lang w:val="en-US" w:eastAsia="zh-CN"/>
        </w:rPr>
        <w:t>Note: The default input interface of the EC1 series bus-type open-loop stepper driver supports 24V signals. If the user requires 5V signal control, it is necessary to communicate with our sales or technical personnel to make changes.</w:t>
      </w:r>
    </w:p>
    <w:p w14:paraId="57CC1427">
      <w:pPr>
        <w:bidi w:val="0"/>
        <w:rPr>
          <w:rFonts w:ascii="微软雅黑" w:hAnsi="微软雅黑" w:eastAsia="微软雅黑" w:cs="微软雅黑"/>
          <w:sz w:val="18"/>
          <w:szCs w:val="18"/>
          <w:lang w:val="en-US" w:eastAsia="zh-CN"/>
        </w:rPr>
      </w:pPr>
    </w:p>
    <w:p w14:paraId="76FDA0AB">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6" w:name="__RefHeading___Toc8609"/>
      <w:bookmarkEnd w:id="16"/>
      <w:r>
        <w:rPr>
          <w:rFonts w:ascii="Times New Roman" w:hAnsi="Times New Roman" w:eastAsia="微软雅黑" w:cs="Times New Roman"/>
          <w:b/>
          <w:sz w:val="24"/>
          <w:szCs w:val="24"/>
          <w:lang w:val="en-US" w:eastAsia="zh-CN"/>
        </w:rPr>
        <w:t>3.5 Output signal interface</w:t>
      </w:r>
    </w:p>
    <w:p w14:paraId="21AB2F0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rPr>
        <w:t>Provides a programmable interface with optically isolated output.</w:t>
      </w:r>
    </w:p>
    <w:p w14:paraId="33463BE8">
      <w:pPr>
        <w:keepNext w:val="0"/>
        <w:keepLines w:val="0"/>
        <w:pageBreakBefore w:val="0"/>
        <w:widowControl w:val="0"/>
        <w:kinsoku/>
        <w:overflowPunct/>
        <w:autoSpaceDE/>
        <w:bidi w:val="0"/>
        <w:snapToGrid/>
        <w:spacing w:line="360" w:lineRule="auto"/>
        <w:ind w:firstLine="360"/>
        <w:jc w:val="left"/>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rPr>
        <w:t>The output interface is compatible with common cathode and common anode connection, supports both NPN and PNP wiring, and can support high-level and low-level active master controllers.</w:t>
      </w:r>
      <w:r>
        <w:rPr>
          <w:rFonts w:ascii="Times New Roman" w:hAnsi="Times New Roman" w:eastAsia="微软雅黑" w:cs="Times New Roman"/>
          <w:b w:val="0"/>
          <w:bCs w:val="0"/>
          <w:color w:val="000000"/>
          <w:kern w:val="0"/>
          <w:sz w:val="18"/>
          <w:szCs w:val="18"/>
          <w:lang w:eastAsia="zh-CN"/>
        </w:rPr>
        <w:t>After the driver is powered on normally, the effective state of the output interface is initially defaulted to normally open output.</w:t>
      </w:r>
      <w:r>
        <w:rPr>
          <w:rFonts w:ascii="Times New Roman" w:hAnsi="Times New Roman" w:eastAsia="微软雅黑" w:cs="Times New Roman"/>
          <w:sz w:val="18"/>
          <w:szCs w:val="18"/>
        </w:rPr>
        <w:t>The user can also configure the effective state of the output interface through the master station to initially default to normally closed output. For specific configuration, please refer to the definition and description of the registers in Section 4.2.</w:t>
      </w:r>
    </w:p>
    <w:p w14:paraId="30B01861">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following figure is a wiring diagram of the output signal interface:</w:t>
      </w:r>
    </w:p>
    <w:tbl>
      <w:tblPr>
        <w:tblStyle w:val="15"/>
        <w:tblW w:w="8522" w:type="dxa"/>
        <w:tblInd w:w="0" w:type="dxa"/>
        <w:tblLayout w:type="fixed"/>
        <w:tblCellMar>
          <w:top w:w="0" w:type="dxa"/>
          <w:left w:w="108" w:type="dxa"/>
          <w:bottom w:w="0" w:type="dxa"/>
          <w:right w:w="108" w:type="dxa"/>
        </w:tblCellMar>
      </w:tblPr>
      <w:tblGrid>
        <w:gridCol w:w="4261"/>
        <w:gridCol w:w="4261"/>
      </w:tblGrid>
      <w:tr w14:paraId="26BF926F">
        <w:tblPrEx>
          <w:tblCellMar>
            <w:top w:w="0" w:type="dxa"/>
            <w:left w:w="108" w:type="dxa"/>
            <w:bottom w:w="0" w:type="dxa"/>
            <w:right w:w="108" w:type="dxa"/>
          </w:tblCellMar>
        </w:tblPrEx>
        <w:tc>
          <w:tcPr>
            <w:tcW w:w="4261" w:type="dxa"/>
          </w:tcPr>
          <w:p w14:paraId="365004D6">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2520315" cy="2247900"/>
                  <wp:effectExtent l="0" t="0" r="0" b="0"/>
                  <wp:docPr id="10"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4"/>
                          <pic:cNvPicPr>
                            <a:picLocks noChangeAspect="1" noChangeArrowheads="1"/>
                          </pic:cNvPicPr>
                        </pic:nvPicPr>
                        <pic:blipFill>
                          <a:blip r:embed="rId18"/>
                          <a:srcRect l="-7" t="-8" r="-7" b="-8"/>
                          <a:stretch>
                            <a:fillRect/>
                          </a:stretch>
                        </pic:blipFill>
                        <pic:spPr>
                          <a:xfrm>
                            <a:off x="0" y="0"/>
                            <a:ext cx="2520315" cy="2247900"/>
                          </a:xfrm>
                          <a:prstGeom prst="rect">
                            <a:avLst/>
                          </a:prstGeom>
                        </pic:spPr>
                      </pic:pic>
                    </a:graphicData>
                  </a:graphic>
                </wp:inline>
              </w:drawing>
            </w:r>
          </w:p>
        </w:tc>
        <w:tc>
          <w:tcPr>
            <w:tcW w:w="4261" w:type="dxa"/>
          </w:tcPr>
          <w:p w14:paraId="70693F83">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2519680" cy="2309495"/>
                  <wp:effectExtent l="0" t="0" r="0" b="0"/>
                  <wp:docPr id="11"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2"/>
                          <pic:cNvPicPr>
                            <a:picLocks noChangeAspect="1" noChangeArrowheads="1"/>
                          </pic:cNvPicPr>
                        </pic:nvPicPr>
                        <pic:blipFill>
                          <a:blip r:embed="rId19"/>
                          <a:srcRect l="-7" t="-8" r="-7" b="-8"/>
                          <a:stretch>
                            <a:fillRect/>
                          </a:stretch>
                        </pic:blipFill>
                        <pic:spPr>
                          <a:xfrm>
                            <a:off x="0" y="0"/>
                            <a:ext cx="2519680" cy="2309495"/>
                          </a:xfrm>
                          <a:prstGeom prst="rect">
                            <a:avLst/>
                          </a:prstGeom>
                        </pic:spPr>
                      </pic:pic>
                    </a:graphicData>
                  </a:graphic>
                </wp:inline>
              </w:drawing>
            </w:r>
          </w:p>
        </w:tc>
      </w:tr>
      <w:tr w14:paraId="625E3F98">
        <w:tblPrEx>
          <w:tblCellMar>
            <w:top w:w="0" w:type="dxa"/>
            <w:left w:w="108" w:type="dxa"/>
            <w:bottom w:w="0" w:type="dxa"/>
            <w:right w:w="108" w:type="dxa"/>
          </w:tblCellMar>
        </w:tblPrEx>
        <w:tc>
          <w:tcPr>
            <w:tcW w:w="4261" w:type="dxa"/>
          </w:tcPr>
          <w:p w14:paraId="67686195">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Figure 3.3 Schematic diagram of common anode wiring of output signal</w:t>
            </w:r>
          </w:p>
        </w:tc>
        <w:tc>
          <w:tcPr>
            <w:tcW w:w="4261" w:type="dxa"/>
          </w:tcPr>
          <w:p w14:paraId="0C5B94E5">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Figure 3.4 Schematic diagram of common cathode wiring of output signal</w:t>
            </w:r>
          </w:p>
        </w:tc>
      </w:tr>
    </w:tbl>
    <w:p w14:paraId="77C60B5D">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p>
    <w:p w14:paraId="66A6036F">
      <w:pPr>
        <w:bidi w:val="0"/>
        <w:rPr>
          <w:rFonts w:ascii="微软雅黑" w:hAnsi="微软雅黑" w:eastAsia="微软雅黑" w:cs="微软雅黑"/>
          <w:sz w:val="18"/>
          <w:szCs w:val="18"/>
          <w:lang w:val="en-US" w:eastAsia="zh-CN"/>
        </w:rPr>
      </w:pPr>
    </w:p>
    <w:p w14:paraId="00AFE11C">
      <w:pPr>
        <w:bidi w:val="0"/>
        <w:rPr>
          <w:rFonts w:ascii="微软雅黑" w:hAnsi="微软雅黑" w:eastAsia="微软雅黑" w:cs="微软雅黑"/>
          <w:sz w:val="18"/>
          <w:szCs w:val="18"/>
          <w:lang w:eastAsia="zh-CN"/>
        </w:rPr>
      </w:pPr>
    </w:p>
    <w:p w14:paraId="275F7E7F">
      <w:pPr>
        <w:pStyle w:val="2"/>
        <w:keepNext/>
        <w:keepLines/>
        <w:pageBreakBefore w:val="0"/>
        <w:widowControl w:val="0"/>
        <w:numPr>
          <w:ilvl w:val="0"/>
          <w:numId w:val="2"/>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lang w:eastAsia="zh-CN"/>
        </w:rPr>
      </w:pPr>
      <w:bookmarkStart w:id="17" w:name="__RefHeading___Toc27025"/>
      <w:bookmarkEnd w:id="17"/>
      <w:r>
        <w:rPr>
          <w:rFonts w:ascii="Times New Roman" w:hAnsi="Times New Roman" w:eastAsia="微软雅黑" w:cs="Times New Roman"/>
          <w:b/>
          <w:sz w:val="28"/>
          <w:lang w:eastAsia="zh-CN"/>
        </w:rPr>
        <w:t>Parameter description and settings</w:t>
      </w:r>
    </w:p>
    <w:p w14:paraId="733A150F">
      <w:pPr>
        <w:pStyle w:val="3"/>
        <w:keepNext/>
        <w:keepLines/>
        <w:pageBreakBefore w:val="0"/>
        <w:widowControl w:val="0"/>
        <w:kinsoku/>
        <w:overflowPunct/>
        <w:autoSpaceDE/>
        <w:bidi w:val="0"/>
        <w:snapToGrid/>
        <w:spacing w:before="0" w:after="0" w:line="240" w:lineRule="auto"/>
        <w:textAlignment w:val="auto"/>
        <w:outlineLvl w:val="1"/>
        <w:rPr>
          <w:rFonts w:ascii="Times New Roman" w:hAnsi="Times New Roman" w:eastAsia="微软雅黑" w:cs="Times New Roman"/>
          <w:b/>
          <w:kern w:val="2"/>
          <w:sz w:val="24"/>
          <w:szCs w:val="24"/>
          <w:lang w:val="en-US" w:eastAsia="zh-CN" w:bidi="ar-SA"/>
        </w:rPr>
      </w:pPr>
      <w:bookmarkStart w:id="18" w:name="__RefHeading___Toc12934"/>
      <w:bookmarkEnd w:id="18"/>
      <w:r>
        <w:rPr>
          <w:rFonts w:ascii="Times New Roman" w:hAnsi="Times New Roman" w:eastAsia="微软雅黑" w:cs="Times New Roman"/>
          <w:b/>
          <w:kern w:val="2"/>
          <w:sz w:val="24"/>
          <w:szCs w:val="24"/>
          <w:lang w:val="en-US" w:eastAsia="zh-CN" w:bidi="ar-SA"/>
        </w:rPr>
        <w:t>4.1 All parameters</w:t>
      </w:r>
    </w:p>
    <w:p w14:paraId="53B1CB83">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19" w:name="__RefHeading___Toc2521"/>
      <w:bookmarkEnd w:id="19"/>
      <w:r>
        <w:rPr>
          <w:rFonts w:ascii="Times New Roman" w:hAnsi="Times New Roman" w:eastAsia="微软雅黑" w:cs="Times New Roman"/>
          <w:sz w:val="21"/>
          <w:szCs w:val="21"/>
          <w:lang w:val="en-US" w:eastAsia="zh-CN"/>
        </w:rPr>
        <w:t>4.1.1 Communication parameters</w:t>
      </w:r>
    </w:p>
    <w:tbl>
      <w:tblPr>
        <w:tblStyle w:val="15"/>
        <w:tblW w:w="8504" w:type="dxa"/>
        <w:jc w:val="center"/>
        <w:tblLayout w:type="fixed"/>
        <w:tblCellMar>
          <w:top w:w="15" w:type="dxa"/>
          <w:left w:w="15" w:type="dxa"/>
          <w:bottom w:w="15" w:type="dxa"/>
          <w:right w:w="15" w:type="dxa"/>
        </w:tblCellMar>
      </w:tblPr>
      <w:tblGrid>
        <w:gridCol w:w="981"/>
        <w:gridCol w:w="879"/>
        <w:gridCol w:w="2112"/>
        <w:gridCol w:w="1735"/>
        <w:gridCol w:w="905"/>
        <w:gridCol w:w="667"/>
        <w:gridCol w:w="1225"/>
      </w:tblGrid>
      <w:tr w14:paraId="672ED9F6">
        <w:tblPrEx>
          <w:tblCellMar>
            <w:top w:w="15" w:type="dxa"/>
            <w:left w:w="15" w:type="dxa"/>
            <w:bottom w:w="15" w:type="dxa"/>
            <w:right w:w="15" w:type="dxa"/>
          </w:tblCellMar>
        </w:tblPrEx>
        <w:trPr>
          <w:trHeight w:val="542" w:hRule="atLeast"/>
          <w:jc w:val="center"/>
        </w:trPr>
        <w:tc>
          <w:tcPr>
            <w:tcW w:w="981"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C00F97F">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index</w:t>
            </w:r>
          </w:p>
        </w:tc>
        <w:tc>
          <w:tcPr>
            <w:tcW w:w="87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C52B9AE">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Sub-index</w:t>
            </w:r>
          </w:p>
        </w:tc>
        <w:tc>
          <w:tcPr>
            <w:tcW w:w="211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F68847D">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name</w:t>
            </w:r>
          </w:p>
        </w:tc>
        <w:tc>
          <w:tcPr>
            <w:tcW w:w="173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ED99036">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illustrate</w:t>
            </w:r>
          </w:p>
        </w:tc>
        <w:tc>
          <w:tcPr>
            <w:tcW w:w="90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F32D187">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type</w:t>
            </w:r>
          </w:p>
        </w:tc>
        <w:tc>
          <w:tcPr>
            <w:tcW w:w="667"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5DFF022">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property</w:t>
            </w:r>
          </w:p>
        </w:tc>
        <w:tc>
          <w:tcPr>
            <w:tcW w:w="122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8FEFC01">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default value</w:t>
            </w:r>
          </w:p>
        </w:tc>
      </w:tr>
      <w:tr w14:paraId="6B910C6F">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3863029D">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0x1000</w:t>
            </w:r>
          </w:p>
        </w:tc>
        <w:tc>
          <w:tcPr>
            <w:tcW w:w="879" w:type="dxa"/>
            <w:tcBorders>
              <w:top w:val="single" w:color="808080" w:sz="4" w:space="0"/>
              <w:left w:val="single" w:color="808080" w:sz="4" w:space="0"/>
              <w:bottom w:val="single" w:color="808080" w:sz="4" w:space="0"/>
              <w:right w:val="single" w:color="808080" w:sz="4" w:space="0"/>
            </w:tcBorders>
            <w:vAlign w:val="center"/>
          </w:tcPr>
          <w:p w14:paraId="0B9CFF43">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48B15BA2">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Device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43968106">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Consistent with CIA regulations</w:t>
            </w:r>
          </w:p>
        </w:tc>
        <w:tc>
          <w:tcPr>
            <w:tcW w:w="905" w:type="dxa"/>
            <w:tcBorders>
              <w:top w:val="single" w:color="808080" w:sz="4" w:space="0"/>
              <w:left w:val="single" w:color="808080" w:sz="4" w:space="0"/>
              <w:bottom w:val="single" w:color="808080" w:sz="4" w:space="0"/>
              <w:right w:val="single" w:color="808080" w:sz="4" w:space="0"/>
            </w:tcBorders>
            <w:vAlign w:val="center"/>
          </w:tcPr>
          <w:p w14:paraId="419E5FED">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62BF7619">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7636C02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0x04020192</w:t>
            </w:r>
          </w:p>
        </w:tc>
      </w:tr>
      <w:tr w14:paraId="44308DB1">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4CE867B4">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0x1001</w:t>
            </w:r>
          </w:p>
        </w:tc>
        <w:tc>
          <w:tcPr>
            <w:tcW w:w="879" w:type="dxa"/>
            <w:tcBorders>
              <w:top w:val="single" w:color="808080" w:sz="4" w:space="0"/>
              <w:left w:val="single" w:color="808080" w:sz="4" w:space="0"/>
              <w:bottom w:val="single" w:color="808080" w:sz="4" w:space="0"/>
              <w:right w:val="single" w:color="808080" w:sz="4" w:space="0"/>
            </w:tcBorders>
            <w:vAlign w:val="center"/>
          </w:tcPr>
          <w:p w14:paraId="070BF04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1CABA6B2">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Error register</w:t>
            </w:r>
          </w:p>
        </w:tc>
        <w:tc>
          <w:tcPr>
            <w:tcW w:w="1735" w:type="dxa"/>
            <w:tcBorders>
              <w:top w:val="single" w:color="808080" w:sz="4" w:space="0"/>
              <w:left w:val="single" w:color="808080" w:sz="4" w:space="0"/>
              <w:bottom w:val="single" w:color="808080" w:sz="4" w:space="0"/>
              <w:right w:val="single" w:color="808080" w:sz="4" w:space="0"/>
            </w:tcBorders>
            <w:vAlign w:val="center"/>
          </w:tcPr>
          <w:p w14:paraId="060ED29D">
            <w:pPr>
              <w:keepNext w:val="0"/>
              <w:keepLines w:val="0"/>
              <w:widowControl/>
              <w:snapToGrid w:val="0"/>
              <w:jc w:val="center"/>
              <w:textAlignment w:val="center"/>
              <w:rPr>
                <w:rFonts w:ascii="微软雅黑" w:hAnsi="微软雅黑" w:eastAsia="微软雅黑" w:cs="微软雅黑"/>
                <w:b w:val="0"/>
                <w:i w:val="0"/>
                <w:color w:val="000000"/>
                <w:sz w:val="18"/>
                <w:szCs w:val="18"/>
                <w:u w:val="none"/>
                <w:lang w:val="en-US" w:eastAsia="zh-CN"/>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3AE7855D">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2B7E7AE8">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53440D6A">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764746E8">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3E1124D2">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0x1010</w:t>
            </w:r>
          </w:p>
        </w:tc>
        <w:tc>
          <w:tcPr>
            <w:tcW w:w="879" w:type="dxa"/>
            <w:tcBorders>
              <w:top w:val="single" w:color="808080" w:sz="4" w:space="0"/>
              <w:left w:val="single" w:color="808080" w:sz="4" w:space="0"/>
              <w:bottom w:val="single" w:color="808080" w:sz="4" w:space="0"/>
              <w:right w:val="single" w:color="808080" w:sz="4" w:space="0"/>
            </w:tcBorders>
            <w:vAlign w:val="center"/>
          </w:tcPr>
          <w:p w14:paraId="79EEBFDE">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2F67C3B6">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679B884C">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0FE194DE">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750887FF">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3D0A09CD">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4</w:t>
            </w:r>
          </w:p>
        </w:tc>
      </w:tr>
      <w:tr w14:paraId="2B512EF9">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A0B8CD4">
            <w:pPr>
              <w:keepNext w:val="0"/>
              <w:keepLines w:val="0"/>
              <w:widowControl/>
              <w:snapToGrid w:val="0"/>
              <w:jc w:val="center"/>
              <w:textAlignment w:val="center"/>
              <w:rPr>
                <w:rFonts w:ascii="微软雅黑" w:hAnsi="微软雅黑" w:eastAsia="微软雅黑" w:cs="微软雅黑"/>
                <w:b w:val="0"/>
                <w:i w:val="0"/>
                <w:color w:val="000000"/>
                <w:sz w:val="18"/>
                <w:szCs w:val="18"/>
                <w:u w:val="none"/>
                <w:lang w:val="en-US" w:eastAsia="zh-CN"/>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2840DF4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4586C84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Save all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1DA7048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Save command: 0x65766173</w:t>
            </w:r>
          </w:p>
        </w:tc>
        <w:tc>
          <w:tcPr>
            <w:tcW w:w="905" w:type="dxa"/>
            <w:tcBorders>
              <w:top w:val="single" w:color="808080" w:sz="4" w:space="0"/>
              <w:left w:val="single" w:color="808080" w:sz="4" w:space="0"/>
              <w:bottom w:val="single" w:color="808080" w:sz="4" w:space="0"/>
              <w:right w:val="single" w:color="808080" w:sz="4" w:space="0"/>
            </w:tcBorders>
            <w:vAlign w:val="center"/>
          </w:tcPr>
          <w:p w14:paraId="2B4D3D9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32135DD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500CB1C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18A51B2F">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07C9A63E">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74E15407">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46E6570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communication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22FAF8DC">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3F96EBEA">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70A198B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13809C1C">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39D546B7">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0116A20">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1C5B00BF">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796E774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factory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1A16BD94">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03F4698B">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3580FC3C">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2D95E5C6">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2166BBF8">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3C7F7AD">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25A0278D">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59F4D44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motion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1E275AFE">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3F9650F1">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2367A6B7">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405BD06C">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7C3E3D2B">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43858BE8">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kern w:val="0"/>
                <w:sz w:val="18"/>
                <w:szCs w:val="18"/>
                <w:u w:val="none"/>
                <w:lang w:val="en-US" w:eastAsia="zh-CN" w:bidi="ar"/>
              </w:rPr>
              <w:t>0x</w:t>
            </w:r>
            <w:r>
              <w:rPr>
                <w:rFonts w:ascii="微软雅黑" w:hAnsi="微软雅黑" w:eastAsia="微软雅黑" w:cs="微软雅黑"/>
                <w:b w:val="0"/>
                <w:i w:val="0"/>
                <w:color w:val="000000"/>
                <w:sz w:val="18"/>
                <w:szCs w:val="18"/>
                <w:u w:val="none"/>
                <w:lang w:val="en-US" w:eastAsia="zh-CN"/>
              </w:rPr>
              <w:t>1011</w:t>
            </w:r>
          </w:p>
        </w:tc>
        <w:tc>
          <w:tcPr>
            <w:tcW w:w="879" w:type="dxa"/>
            <w:tcBorders>
              <w:top w:val="single" w:color="808080" w:sz="4" w:space="0"/>
              <w:left w:val="single" w:color="808080" w:sz="4" w:space="0"/>
              <w:bottom w:val="single" w:color="808080" w:sz="4" w:space="0"/>
              <w:right w:val="single" w:color="808080" w:sz="4" w:space="0"/>
            </w:tcBorders>
            <w:vAlign w:val="center"/>
          </w:tcPr>
          <w:p w14:paraId="77BF0C5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07ECCBAD">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58578914">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09A74581">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598C6E1">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2BA34C7F">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4</w:t>
            </w:r>
          </w:p>
        </w:tc>
      </w:tr>
      <w:tr w14:paraId="5B17BF83">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AB277A3">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27372422">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1073C747">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Restore all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59953986">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Read command: 0x64616F6C</w:t>
            </w:r>
          </w:p>
        </w:tc>
        <w:tc>
          <w:tcPr>
            <w:tcW w:w="905" w:type="dxa"/>
            <w:tcBorders>
              <w:top w:val="single" w:color="808080" w:sz="4" w:space="0"/>
              <w:left w:val="single" w:color="808080" w:sz="4" w:space="0"/>
              <w:bottom w:val="single" w:color="808080" w:sz="4" w:space="0"/>
              <w:right w:val="single" w:color="808080" w:sz="4" w:space="0"/>
            </w:tcBorders>
            <w:vAlign w:val="center"/>
          </w:tcPr>
          <w:p w14:paraId="30C32D2F">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11A7FA9B">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14C13EA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32665496">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CB8F3B7">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623A10A6">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71E966A2">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Restore communication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62F18E76">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6E65061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47906825">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12E70F75">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053424CE">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8EC172E">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2516930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57E1718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Restore motion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483D0CA4">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4005DD9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02CFCFD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3FDDF0D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3B6490FA">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B27FB65">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2F1E9B1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48A5764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Restore user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6E72D376">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5160AF6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4EB8468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7132736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370D359B">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7756C4B5">
            <w:pPr>
              <w:keepNext w:val="0"/>
              <w:keepLines w:val="0"/>
              <w:widowControl/>
              <w:tabs>
                <w:tab w:val="left" w:pos="231"/>
              </w:tabs>
              <w:jc w:val="left"/>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ab/>
            </w:r>
            <w:r>
              <w:rPr>
                <w:rFonts w:ascii="微软雅黑" w:hAnsi="微软雅黑" w:eastAsia="微软雅黑" w:cs="微软雅黑"/>
                <w:b w:val="0"/>
                <w:i w:val="0"/>
                <w:color w:val="000000"/>
                <w:kern w:val="0"/>
                <w:sz w:val="18"/>
                <w:szCs w:val="18"/>
                <w:u w:val="none"/>
                <w:lang w:val="en-US" w:eastAsia="zh-CN" w:bidi="ar"/>
              </w:rPr>
              <w:t>0x1018</w:t>
            </w:r>
          </w:p>
        </w:tc>
        <w:tc>
          <w:tcPr>
            <w:tcW w:w="879" w:type="dxa"/>
            <w:tcBorders>
              <w:top w:val="single" w:color="808080" w:sz="4" w:space="0"/>
              <w:left w:val="single" w:color="808080" w:sz="4" w:space="0"/>
              <w:bottom w:val="single" w:color="808080" w:sz="4" w:space="0"/>
              <w:right w:val="single" w:color="808080" w:sz="4" w:space="0"/>
            </w:tcBorders>
            <w:vAlign w:val="center"/>
          </w:tcPr>
          <w:p w14:paraId="2A66900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6EB0301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7D4C0BEC">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30772C2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10FA56C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107E575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1FE81C77">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095CB9A0">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869993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6D09F69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Manufacturer ID</w:t>
            </w:r>
          </w:p>
        </w:tc>
        <w:tc>
          <w:tcPr>
            <w:tcW w:w="1735" w:type="dxa"/>
            <w:tcBorders>
              <w:top w:val="single" w:color="808080" w:sz="4" w:space="0"/>
              <w:left w:val="single" w:color="808080" w:sz="4" w:space="0"/>
              <w:bottom w:val="single" w:color="808080" w:sz="4" w:space="0"/>
              <w:right w:val="single" w:color="808080" w:sz="4" w:space="0"/>
            </w:tcBorders>
            <w:vAlign w:val="center"/>
          </w:tcPr>
          <w:p w14:paraId="08BA6DFF">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Supplier ID number</w:t>
            </w:r>
          </w:p>
        </w:tc>
        <w:tc>
          <w:tcPr>
            <w:tcW w:w="905" w:type="dxa"/>
            <w:tcBorders>
              <w:top w:val="single" w:color="808080" w:sz="4" w:space="0"/>
              <w:left w:val="single" w:color="808080" w:sz="4" w:space="0"/>
              <w:bottom w:val="single" w:color="808080" w:sz="4" w:space="0"/>
              <w:right w:val="single" w:color="808080" w:sz="4" w:space="0"/>
            </w:tcBorders>
            <w:vAlign w:val="center"/>
          </w:tcPr>
          <w:p w14:paraId="6CAF6A7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7D4F14B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6C53E5D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0xAB5</w:t>
            </w:r>
          </w:p>
        </w:tc>
      </w:tr>
      <w:tr w14:paraId="5579D456">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6297F14">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5C1AA8E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5446178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Product Code</w:t>
            </w:r>
          </w:p>
        </w:tc>
        <w:tc>
          <w:tcPr>
            <w:tcW w:w="1735" w:type="dxa"/>
            <w:tcBorders>
              <w:top w:val="single" w:color="808080" w:sz="4" w:space="0"/>
              <w:left w:val="single" w:color="808080" w:sz="4" w:space="0"/>
              <w:bottom w:val="single" w:color="808080" w:sz="4" w:space="0"/>
              <w:right w:val="single" w:color="808080" w:sz="4" w:space="0"/>
            </w:tcBorders>
            <w:vAlign w:val="center"/>
          </w:tcPr>
          <w:p w14:paraId="046C872F">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46547AA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7B890F3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47C53BE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0x1010</w:t>
            </w:r>
          </w:p>
        </w:tc>
      </w:tr>
      <w:tr w14:paraId="07BD8F02">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2861FE6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58A54A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109BFB6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Modify the code</w:t>
            </w:r>
          </w:p>
        </w:tc>
        <w:tc>
          <w:tcPr>
            <w:tcW w:w="1735" w:type="dxa"/>
            <w:tcBorders>
              <w:top w:val="single" w:color="808080" w:sz="4" w:space="0"/>
              <w:left w:val="single" w:color="808080" w:sz="4" w:space="0"/>
              <w:bottom w:val="single" w:color="808080" w:sz="4" w:space="0"/>
              <w:right w:val="single" w:color="808080" w:sz="4" w:space="0"/>
            </w:tcBorders>
            <w:vAlign w:val="center"/>
          </w:tcPr>
          <w:p w14:paraId="37C2710E">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7A03D67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859185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7B2A9A9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39443450">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2E52B54D">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922504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0F2C186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Serial number</w:t>
            </w:r>
          </w:p>
        </w:tc>
        <w:tc>
          <w:tcPr>
            <w:tcW w:w="1735" w:type="dxa"/>
            <w:tcBorders>
              <w:top w:val="single" w:color="808080" w:sz="4" w:space="0"/>
              <w:left w:val="single" w:color="808080" w:sz="4" w:space="0"/>
              <w:bottom w:val="single" w:color="808080" w:sz="4" w:space="0"/>
              <w:right w:val="single" w:color="808080" w:sz="4" w:space="0"/>
            </w:tcBorders>
            <w:vAlign w:val="center"/>
          </w:tcPr>
          <w:p w14:paraId="47440282">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2629B3E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1E17E55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436B287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5B069E11">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2949999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0x1600</w:t>
            </w:r>
          </w:p>
        </w:tc>
        <w:tc>
          <w:tcPr>
            <w:tcW w:w="879" w:type="dxa"/>
            <w:tcBorders>
              <w:top w:val="single" w:color="808080" w:sz="4" w:space="0"/>
              <w:left w:val="single" w:color="808080" w:sz="4" w:space="0"/>
              <w:bottom w:val="single" w:color="808080" w:sz="4" w:space="0"/>
              <w:right w:val="single" w:color="808080" w:sz="4" w:space="0"/>
            </w:tcBorders>
            <w:vAlign w:val="center"/>
          </w:tcPr>
          <w:p w14:paraId="33680BF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06AD987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1AAA491C">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0917852F">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3B1A650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2F4A77E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0D369BF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2</w:t>
            </w:r>
          </w:p>
        </w:tc>
      </w:tr>
      <w:tr w14:paraId="55B3B383">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2E9D16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B5A911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11BDB5C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1</w:t>
            </w:r>
          </w:p>
        </w:tc>
        <w:tc>
          <w:tcPr>
            <w:tcW w:w="1735" w:type="dxa"/>
            <w:tcBorders>
              <w:top w:val="single" w:color="808080" w:sz="4" w:space="0"/>
              <w:left w:val="single" w:color="808080" w:sz="4" w:space="0"/>
              <w:bottom w:val="single" w:color="808080" w:sz="4" w:space="0"/>
              <w:right w:val="single" w:color="808080" w:sz="4" w:space="0"/>
            </w:tcBorders>
            <w:vAlign w:val="center"/>
          </w:tcPr>
          <w:p w14:paraId="67D9B5B8">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48291FD8">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5CCDBA7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35B2F4F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53B711B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635B6DE1">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10902CD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0x1601</w:t>
            </w:r>
          </w:p>
        </w:tc>
        <w:tc>
          <w:tcPr>
            <w:tcW w:w="879" w:type="dxa"/>
            <w:tcBorders>
              <w:top w:val="single" w:color="808080" w:sz="4" w:space="0"/>
              <w:left w:val="single" w:color="808080" w:sz="4" w:space="0"/>
              <w:bottom w:val="single" w:color="808080" w:sz="4" w:space="0"/>
              <w:right w:val="single" w:color="808080" w:sz="4" w:space="0"/>
            </w:tcBorders>
            <w:vAlign w:val="center"/>
          </w:tcPr>
          <w:p w14:paraId="0C80652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6509EC4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3DC2D5D0">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62942DA4">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201FE0C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13894BF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14FC202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6</w:t>
            </w:r>
          </w:p>
        </w:tc>
      </w:tr>
      <w:tr w14:paraId="0029F005">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4C41BCF">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9D8847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2620605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2</w:t>
            </w:r>
          </w:p>
        </w:tc>
        <w:tc>
          <w:tcPr>
            <w:tcW w:w="1735" w:type="dxa"/>
            <w:tcBorders>
              <w:top w:val="single" w:color="808080" w:sz="4" w:space="0"/>
              <w:left w:val="single" w:color="808080" w:sz="4" w:space="0"/>
              <w:bottom w:val="single" w:color="808080" w:sz="4" w:space="0"/>
              <w:right w:val="single" w:color="808080" w:sz="4" w:space="0"/>
            </w:tcBorders>
            <w:vAlign w:val="center"/>
          </w:tcPr>
          <w:p w14:paraId="6FD7ED17">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3F2D95E9">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11B3D6B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9B1FB4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0C4BC49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6E16A19B">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6F502C5F">
            <w:pPr>
              <w:keepNext w:val="0"/>
              <w:keepLines w:val="0"/>
              <w:widowControl/>
              <w:tabs>
                <w:tab w:val="left" w:pos="381"/>
              </w:tabs>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0x1602</w:t>
            </w:r>
          </w:p>
        </w:tc>
        <w:tc>
          <w:tcPr>
            <w:tcW w:w="879" w:type="dxa"/>
            <w:tcBorders>
              <w:top w:val="single" w:color="808080" w:sz="4" w:space="0"/>
              <w:left w:val="single" w:color="808080" w:sz="4" w:space="0"/>
              <w:bottom w:val="single" w:color="808080" w:sz="4" w:space="0"/>
              <w:right w:val="single" w:color="808080" w:sz="4" w:space="0"/>
            </w:tcBorders>
            <w:vAlign w:val="center"/>
          </w:tcPr>
          <w:p w14:paraId="02BC3C2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4551F8F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75D160A2">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3550305C">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0D57854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2BA445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521525D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5</w:t>
            </w:r>
          </w:p>
        </w:tc>
      </w:tr>
      <w:tr w14:paraId="30D955F0">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7614674">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51C6A55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26532CF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3</w:t>
            </w:r>
          </w:p>
        </w:tc>
        <w:tc>
          <w:tcPr>
            <w:tcW w:w="1735" w:type="dxa"/>
            <w:tcBorders>
              <w:top w:val="single" w:color="808080" w:sz="4" w:space="0"/>
              <w:left w:val="single" w:color="808080" w:sz="4" w:space="0"/>
              <w:bottom w:val="single" w:color="808080" w:sz="4" w:space="0"/>
              <w:right w:val="single" w:color="808080" w:sz="4" w:space="0"/>
            </w:tcBorders>
            <w:vAlign w:val="center"/>
          </w:tcPr>
          <w:p w14:paraId="5B58834C">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0EF96A41">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2812B0C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EA8E23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78B0FA4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3E8EA900">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006F3331">
            <w:pPr>
              <w:keepNext w:val="0"/>
              <w:keepLines w:val="0"/>
              <w:widowControl/>
              <w:tabs>
                <w:tab w:val="left" w:pos="306"/>
              </w:tabs>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0x1603</w:t>
            </w:r>
          </w:p>
        </w:tc>
        <w:tc>
          <w:tcPr>
            <w:tcW w:w="879" w:type="dxa"/>
            <w:tcBorders>
              <w:top w:val="single" w:color="808080" w:sz="4" w:space="0"/>
              <w:left w:val="single" w:color="808080" w:sz="4" w:space="0"/>
              <w:bottom w:val="single" w:color="808080" w:sz="4" w:space="0"/>
              <w:right w:val="single" w:color="808080" w:sz="4" w:space="0"/>
            </w:tcBorders>
            <w:vAlign w:val="center"/>
          </w:tcPr>
          <w:p w14:paraId="5730477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2C043CF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4168B5A8">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6384AAF6">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59AB4AE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98111E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015BB21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7</w:t>
            </w:r>
          </w:p>
        </w:tc>
      </w:tr>
      <w:tr w14:paraId="6E0AE9C1">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45AC9B5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952EE2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135ACC1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4</w:t>
            </w:r>
          </w:p>
        </w:tc>
        <w:tc>
          <w:tcPr>
            <w:tcW w:w="1735" w:type="dxa"/>
            <w:tcBorders>
              <w:top w:val="single" w:color="808080" w:sz="4" w:space="0"/>
              <w:left w:val="single" w:color="808080" w:sz="4" w:space="0"/>
              <w:bottom w:val="single" w:color="808080" w:sz="4" w:space="0"/>
              <w:right w:val="single" w:color="808080" w:sz="4" w:space="0"/>
            </w:tcBorders>
            <w:vAlign w:val="center"/>
          </w:tcPr>
          <w:p w14:paraId="640867AA">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0E8ADDBB">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544DC8C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402CEF6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6E18AD4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3857BDB7">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41AF2DB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0x1A00</w:t>
            </w:r>
          </w:p>
        </w:tc>
        <w:tc>
          <w:tcPr>
            <w:tcW w:w="879" w:type="dxa"/>
            <w:tcBorders>
              <w:top w:val="single" w:color="808080" w:sz="4" w:space="0"/>
              <w:left w:val="single" w:color="808080" w:sz="4" w:space="0"/>
              <w:bottom w:val="single" w:color="808080" w:sz="4" w:space="0"/>
              <w:right w:val="single" w:color="808080" w:sz="4" w:space="0"/>
            </w:tcBorders>
            <w:vAlign w:val="center"/>
          </w:tcPr>
          <w:p w14:paraId="61A1B4F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1844C71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67C2D062">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2339A295">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1977C17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D63FBD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559869C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6</w:t>
            </w:r>
          </w:p>
        </w:tc>
      </w:tr>
      <w:tr w14:paraId="54DDEDB3">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22F2F23">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453105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1EC88F2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mapping object group 1</w:t>
            </w:r>
          </w:p>
        </w:tc>
        <w:tc>
          <w:tcPr>
            <w:tcW w:w="1735" w:type="dxa"/>
            <w:tcBorders>
              <w:top w:val="single" w:color="808080" w:sz="4" w:space="0"/>
              <w:left w:val="single" w:color="808080" w:sz="4" w:space="0"/>
              <w:bottom w:val="single" w:color="808080" w:sz="4" w:space="0"/>
              <w:right w:val="single" w:color="808080" w:sz="4" w:space="0"/>
            </w:tcBorders>
            <w:vAlign w:val="center"/>
          </w:tcPr>
          <w:p w14:paraId="6DDEA096">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TXPDO</w:t>
            </w:r>
          </w:p>
          <w:p w14:paraId="41782DD3">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3EF186D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185A2C5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7C228AA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7FBD0ADF">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53D0951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0x1A01</w:t>
            </w:r>
          </w:p>
        </w:tc>
        <w:tc>
          <w:tcPr>
            <w:tcW w:w="879" w:type="dxa"/>
            <w:tcBorders>
              <w:top w:val="single" w:color="808080" w:sz="4" w:space="0"/>
              <w:left w:val="single" w:color="808080" w:sz="4" w:space="0"/>
              <w:bottom w:val="single" w:color="808080" w:sz="4" w:space="0"/>
              <w:right w:val="single" w:color="808080" w:sz="4" w:space="0"/>
            </w:tcBorders>
            <w:vAlign w:val="center"/>
          </w:tcPr>
          <w:p w14:paraId="0CBC778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4FD2829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3D294FE0">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20885641">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410EAEA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08E6894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2C3E909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5</w:t>
            </w:r>
          </w:p>
        </w:tc>
      </w:tr>
      <w:tr w14:paraId="09F6DEDA">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345F5874">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E0263B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4BE9124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mapping object group 2</w:t>
            </w:r>
          </w:p>
        </w:tc>
        <w:tc>
          <w:tcPr>
            <w:tcW w:w="1735" w:type="dxa"/>
            <w:tcBorders>
              <w:top w:val="single" w:color="808080" w:sz="4" w:space="0"/>
              <w:left w:val="single" w:color="808080" w:sz="4" w:space="0"/>
              <w:bottom w:val="single" w:color="808080" w:sz="4" w:space="0"/>
              <w:right w:val="single" w:color="808080" w:sz="4" w:space="0"/>
            </w:tcBorders>
            <w:vAlign w:val="center"/>
          </w:tcPr>
          <w:p w14:paraId="3E04C746">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TXPDO</w:t>
            </w:r>
          </w:p>
          <w:p w14:paraId="674B749D">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086D9DB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29D63B5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573AD1F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546B7FED">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176C89F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0x1C00</w:t>
            </w:r>
          </w:p>
        </w:tc>
        <w:tc>
          <w:tcPr>
            <w:tcW w:w="879" w:type="dxa"/>
            <w:tcBorders>
              <w:top w:val="single" w:color="808080" w:sz="4" w:space="0"/>
              <w:left w:val="single" w:color="808080" w:sz="4" w:space="0"/>
              <w:bottom w:val="single" w:color="808080" w:sz="4" w:space="0"/>
              <w:right w:val="single" w:color="808080" w:sz="4" w:space="0"/>
            </w:tcBorders>
            <w:vAlign w:val="center"/>
          </w:tcPr>
          <w:p w14:paraId="6909526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12049F8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2C6CE2CA">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477AE79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194BF7D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64A9662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725D91FA">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CC895A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EE631F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1FAAC2B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Mailbox output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2D6B3FE4">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1966710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5FD8E78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155011A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1</w:t>
            </w:r>
          </w:p>
        </w:tc>
      </w:tr>
      <w:tr w14:paraId="3D15DFD2">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47FB7134">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91C996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15899F4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Email Input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63F3EF8B">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3455471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47586AD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38E5C2D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2</w:t>
            </w:r>
          </w:p>
        </w:tc>
      </w:tr>
      <w:tr w14:paraId="524910AB">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0A65E9B7">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1EBB181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7D0256F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Process data output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420AE782">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2F4AB8C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272F0F4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0DEB1B7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3</w:t>
            </w:r>
          </w:p>
        </w:tc>
      </w:tr>
      <w:tr w14:paraId="7960401E">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AB2E07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73E8E3C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08934CC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Process data input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7DE0BB38">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02DBE2A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7B64C74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0A688C6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4CA671B5">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0B31025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0x1C12</w:t>
            </w:r>
          </w:p>
        </w:tc>
        <w:tc>
          <w:tcPr>
            <w:tcW w:w="879" w:type="dxa"/>
            <w:tcBorders>
              <w:top w:val="single" w:color="808080" w:sz="4" w:space="0"/>
              <w:left w:val="single" w:color="808080" w:sz="4" w:space="0"/>
              <w:bottom w:val="single" w:color="808080" w:sz="4" w:space="0"/>
              <w:right w:val="single" w:color="808080" w:sz="4" w:space="0"/>
            </w:tcBorders>
            <w:vAlign w:val="center"/>
          </w:tcPr>
          <w:p w14:paraId="3F889CC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0-04</w:t>
            </w:r>
          </w:p>
        </w:tc>
        <w:tc>
          <w:tcPr>
            <w:tcW w:w="2112" w:type="dxa"/>
            <w:tcBorders>
              <w:top w:val="single" w:color="808080" w:sz="4" w:space="0"/>
              <w:left w:val="single" w:color="808080" w:sz="4" w:space="0"/>
              <w:bottom w:val="single" w:color="808080" w:sz="4" w:space="0"/>
              <w:right w:val="single" w:color="808080" w:sz="4" w:space="0"/>
            </w:tcBorders>
            <w:vAlign w:val="center"/>
          </w:tcPr>
          <w:p w14:paraId="36D336A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PXPDO allocation</w:t>
            </w:r>
          </w:p>
        </w:tc>
        <w:tc>
          <w:tcPr>
            <w:tcW w:w="1735" w:type="dxa"/>
            <w:tcBorders>
              <w:top w:val="single" w:color="808080" w:sz="4" w:space="0"/>
              <w:left w:val="single" w:color="808080" w:sz="4" w:space="0"/>
              <w:bottom w:val="single" w:color="808080" w:sz="4" w:space="0"/>
              <w:right w:val="single" w:color="808080" w:sz="4" w:space="0"/>
            </w:tcBorders>
            <w:vAlign w:val="center"/>
          </w:tcPr>
          <w:p w14:paraId="0FF2BEBD">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6DE7999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71A4397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67A2B5E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0x1600</w:t>
            </w:r>
          </w:p>
        </w:tc>
      </w:tr>
      <w:tr w14:paraId="549E3749">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4D860D0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0x1C13</w:t>
            </w:r>
          </w:p>
        </w:tc>
        <w:tc>
          <w:tcPr>
            <w:tcW w:w="879" w:type="dxa"/>
            <w:tcBorders>
              <w:top w:val="single" w:color="808080" w:sz="4" w:space="0"/>
              <w:left w:val="single" w:color="808080" w:sz="4" w:space="0"/>
              <w:bottom w:val="single" w:color="808080" w:sz="4" w:space="0"/>
              <w:right w:val="single" w:color="808080" w:sz="4" w:space="0"/>
            </w:tcBorders>
            <w:vAlign w:val="center"/>
          </w:tcPr>
          <w:p w14:paraId="6A0E8BD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0-02</w:t>
            </w:r>
          </w:p>
        </w:tc>
        <w:tc>
          <w:tcPr>
            <w:tcW w:w="2112" w:type="dxa"/>
            <w:tcBorders>
              <w:top w:val="single" w:color="808080" w:sz="4" w:space="0"/>
              <w:left w:val="single" w:color="808080" w:sz="4" w:space="0"/>
              <w:bottom w:val="single" w:color="808080" w:sz="4" w:space="0"/>
              <w:right w:val="single" w:color="808080" w:sz="4" w:space="0"/>
            </w:tcBorders>
            <w:vAlign w:val="center"/>
          </w:tcPr>
          <w:p w14:paraId="06D74A5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allocation</w:t>
            </w:r>
          </w:p>
        </w:tc>
        <w:tc>
          <w:tcPr>
            <w:tcW w:w="1735" w:type="dxa"/>
            <w:tcBorders>
              <w:top w:val="single" w:color="808080" w:sz="4" w:space="0"/>
              <w:left w:val="single" w:color="808080" w:sz="4" w:space="0"/>
              <w:bottom w:val="single" w:color="808080" w:sz="4" w:space="0"/>
              <w:right w:val="single" w:color="808080" w:sz="4" w:space="0"/>
            </w:tcBorders>
            <w:vAlign w:val="center"/>
          </w:tcPr>
          <w:p w14:paraId="5C82B18A">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2065CCA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670EE1E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25" w:type="dxa"/>
            <w:tcBorders>
              <w:top w:val="single" w:color="808080" w:sz="4" w:space="0"/>
              <w:left w:val="single" w:color="808080" w:sz="4" w:space="0"/>
              <w:bottom w:val="single" w:color="808080" w:sz="4" w:space="0"/>
              <w:right w:val="single" w:color="808080" w:sz="4" w:space="0"/>
            </w:tcBorders>
            <w:vAlign w:val="center"/>
          </w:tcPr>
          <w:p w14:paraId="04B2B49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0x1A00</w:t>
            </w:r>
          </w:p>
        </w:tc>
      </w:tr>
      <w:tr w14:paraId="55DC219B">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7230101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0x1C32</w:t>
            </w:r>
          </w:p>
        </w:tc>
        <w:tc>
          <w:tcPr>
            <w:tcW w:w="879" w:type="dxa"/>
            <w:tcBorders>
              <w:top w:val="single" w:color="808080" w:sz="4" w:space="0"/>
              <w:left w:val="single" w:color="808080" w:sz="4" w:space="0"/>
              <w:bottom w:val="single" w:color="808080" w:sz="4" w:space="0"/>
              <w:right w:val="single" w:color="808080" w:sz="4" w:space="0"/>
            </w:tcBorders>
            <w:vAlign w:val="center"/>
          </w:tcPr>
          <w:p w14:paraId="2095F9F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0-0A</w:t>
            </w:r>
          </w:p>
        </w:tc>
        <w:tc>
          <w:tcPr>
            <w:tcW w:w="2112" w:type="dxa"/>
            <w:tcBorders>
              <w:top w:val="single" w:color="808080" w:sz="4" w:space="0"/>
              <w:left w:val="single" w:color="808080" w:sz="4" w:space="0"/>
              <w:bottom w:val="single" w:color="808080" w:sz="4" w:space="0"/>
              <w:right w:val="single" w:color="808080" w:sz="4" w:space="0"/>
            </w:tcBorders>
            <w:vAlign w:val="center"/>
          </w:tcPr>
          <w:p w14:paraId="47A3C70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management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419EA48E">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2E28739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09B8DA0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single" w:color="808080" w:sz="4" w:space="0"/>
              <w:right w:val="single" w:color="808080" w:sz="4" w:space="0"/>
            </w:tcBorders>
            <w:vAlign w:val="center"/>
          </w:tcPr>
          <w:p w14:paraId="2877EA1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55F259EB">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double" w:color="808080" w:sz="4" w:space="0"/>
              <w:right w:val="single" w:color="808080" w:sz="4" w:space="0"/>
            </w:tcBorders>
            <w:vAlign w:val="center"/>
          </w:tcPr>
          <w:p w14:paraId="1CB42E6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0x1C33</w:t>
            </w:r>
          </w:p>
        </w:tc>
        <w:tc>
          <w:tcPr>
            <w:tcW w:w="879" w:type="dxa"/>
            <w:tcBorders>
              <w:top w:val="single" w:color="808080" w:sz="4" w:space="0"/>
              <w:left w:val="single" w:color="808080" w:sz="4" w:space="0"/>
              <w:bottom w:val="double" w:color="808080" w:sz="4" w:space="0"/>
              <w:right w:val="single" w:color="808080" w:sz="4" w:space="0"/>
            </w:tcBorders>
            <w:vAlign w:val="center"/>
          </w:tcPr>
          <w:p w14:paraId="56FCBE0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0-0A</w:t>
            </w:r>
          </w:p>
        </w:tc>
        <w:tc>
          <w:tcPr>
            <w:tcW w:w="2112" w:type="dxa"/>
            <w:tcBorders>
              <w:top w:val="single" w:color="808080" w:sz="4" w:space="0"/>
              <w:left w:val="single" w:color="808080" w:sz="4" w:space="0"/>
              <w:bottom w:val="double" w:color="808080" w:sz="4" w:space="0"/>
              <w:right w:val="single" w:color="808080" w:sz="4" w:space="0"/>
            </w:tcBorders>
            <w:vAlign w:val="center"/>
          </w:tcPr>
          <w:p w14:paraId="605F602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management parameters</w:t>
            </w:r>
          </w:p>
        </w:tc>
        <w:tc>
          <w:tcPr>
            <w:tcW w:w="1735" w:type="dxa"/>
            <w:tcBorders>
              <w:top w:val="single" w:color="808080" w:sz="4" w:space="0"/>
              <w:left w:val="single" w:color="808080" w:sz="4" w:space="0"/>
              <w:bottom w:val="double" w:color="808080" w:sz="4" w:space="0"/>
              <w:right w:val="single" w:color="808080" w:sz="4" w:space="0"/>
            </w:tcBorders>
            <w:vAlign w:val="center"/>
          </w:tcPr>
          <w:p w14:paraId="4F1EAE15">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double" w:color="808080" w:sz="4" w:space="0"/>
              <w:right w:val="single" w:color="808080" w:sz="4" w:space="0"/>
            </w:tcBorders>
            <w:vAlign w:val="center"/>
          </w:tcPr>
          <w:p w14:paraId="2A5467F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double" w:color="808080" w:sz="4" w:space="0"/>
              <w:right w:val="single" w:color="808080" w:sz="4" w:space="0"/>
            </w:tcBorders>
            <w:vAlign w:val="center"/>
          </w:tcPr>
          <w:p w14:paraId="05E961A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25" w:type="dxa"/>
            <w:tcBorders>
              <w:top w:val="single" w:color="808080" w:sz="4" w:space="0"/>
              <w:left w:val="single" w:color="808080" w:sz="4" w:space="0"/>
              <w:bottom w:val="double" w:color="808080" w:sz="4" w:space="0"/>
              <w:right w:val="single" w:color="808080" w:sz="4" w:space="0"/>
            </w:tcBorders>
            <w:vAlign w:val="center"/>
          </w:tcPr>
          <w:p w14:paraId="46908DD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bl>
    <w:p w14:paraId="5C4039FF">
      <w:pPr>
        <w:rPr>
          <w:rFonts w:ascii="Times New Roman" w:hAnsi="Times New Roman" w:eastAsia="微软雅黑" w:cs="Times New Roman"/>
          <w:sz w:val="18"/>
          <w:szCs w:val="18"/>
          <w:lang w:eastAsia="zh-CN"/>
        </w:rPr>
      </w:pPr>
    </w:p>
    <w:p w14:paraId="599BC218">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0" w:name="__RefHeading___Toc22332"/>
      <w:bookmarkEnd w:id="20"/>
      <w:r>
        <w:rPr>
          <w:rFonts w:ascii="Times New Roman" w:hAnsi="Times New Roman" w:eastAsia="微软雅黑" w:cs="Times New Roman"/>
          <w:sz w:val="21"/>
          <w:szCs w:val="21"/>
          <w:lang w:val="en-US" w:eastAsia="zh-CN"/>
        </w:rPr>
        <w:t>4.1.2 Manufacturer-defined parameters</w:t>
      </w:r>
    </w:p>
    <w:tbl>
      <w:tblPr>
        <w:tblStyle w:val="15"/>
        <w:tblW w:w="8974" w:type="dxa"/>
        <w:jc w:val="center"/>
        <w:tblLayout w:type="fixed"/>
        <w:tblCellMar>
          <w:top w:w="0" w:type="dxa"/>
          <w:left w:w="108" w:type="dxa"/>
          <w:bottom w:w="0" w:type="dxa"/>
          <w:right w:w="108" w:type="dxa"/>
        </w:tblCellMar>
      </w:tblPr>
      <w:tblGrid>
        <w:gridCol w:w="1160"/>
        <w:gridCol w:w="947"/>
        <w:gridCol w:w="1893"/>
        <w:gridCol w:w="947"/>
        <w:gridCol w:w="947"/>
        <w:gridCol w:w="947"/>
        <w:gridCol w:w="947"/>
        <w:gridCol w:w="1186"/>
      </w:tblGrid>
      <w:tr w14:paraId="1B79BCD8">
        <w:tblPrEx>
          <w:tblCellMar>
            <w:top w:w="0" w:type="dxa"/>
            <w:left w:w="108" w:type="dxa"/>
            <w:bottom w:w="0" w:type="dxa"/>
            <w:right w:w="108" w:type="dxa"/>
          </w:tblCellMar>
        </w:tblPrEx>
        <w:trPr>
          <w:jc w:val="center"/>
        </w:trPr>
        <w:tc>
          <w:tcPr>
            <w:tcW w:w="1160" w:type="dxa"/>
            <w:tcBorders>
              <w:top w:val="double" w:color="808080" w:sz="4" w:space="0"/>
              <w:left w:val="double" w:color="808080" w:sz="4" w:space="0"/>
              <w:bottom w:val="single" w:color="808080" w:sz="4" w:space="0"/>
              <w:right w:val="single" w:color="808080" w:sz="4" w:space="0"/>
            </w:tcBorders>
            <w:shd w:val="clear" w:color="auto" w:fill="C3D69A"/>
          </w:tcPr>
          <w:p w14:paraId="63D624E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36D83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3" w:type="dxa"/>
            <w:tcBorders>
              <w:top w:val="double" w:color="808080" w:sz="4" w:space="0"/>
              <w:left w:val="single" w:color="808080" w:sz="4" w:space="0"/>
              <w:bottom w:val="single" w:color="808080" w:sz="4" w:space="0"/>
              <w:right w:val="single" w:color="808080" w:sz="4" w:space="0"/>
            </w:tcBorders>
            <w:shd w:val="clear" w:color="auto" w:fill="C3D69A"/>
          </w:tcPr>
          <w:p w14:paraId="3F97A3F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D9764C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A384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DBB15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A21E3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D412E5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9619649">
        <w:tblPrEx>
          <w:tblCellMar>
            <w:top w:w="0" w:type="dxa"/>
            <w:left w:w="108" w:type="dxa"/>
            <w:bottom w:w="0" w:type="dxa"/>
            <w:right w:w="108" w:type="dxa"/>
          </w:tblCellMar>
        </w:tblPrEx>
        <w:trPr>
          <w:jc w:val="center"/>
        </w:trPr>
        <w:tc>
          <w:tcPr>
            <w:tcW w:w="1160" w:type="dxa"/>
            <w:tcBorders>
              <w:top w:val="single" w:color="808080" w:sz="4" w:space="0"/>
              <w:left w:val="double" w:color="808080" w:sz="4" w:space="0"/>
              <w:bottom w:val="single" w:color="808080" w:sz="4" w:space="0"/>
              <w:right w:val="single" w:color="808080" w:sz="4" w:space="0"/>
            </w:tcBorders>
          </w:tcPr>
          <w:p w14:paraId="15DA22C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0x2000</w:t>
            </w:r>
          </w:p>
        </w:tc>
        <w:tc>
          <w:tcPr>
            <w:tcW w:w="947" w:type="dxa"/>
            <w:tcBorders>
              <w:top w:val="single" w:color="808080" w:sz="4" w:space="0"/>
              <w:left w:val="single" w:color="808080" w:sz="4" w:space="0"/>
              <w:bottom w:val="single" w:color="808080" w:sz="4" w:space="0"/>
              <w:right w:val="single" w:color="808080" w:sz="4" w:space="0"/>
            </w:tcBorders>
          </w:tcPr>
          <w:p w14:paraId="28A0CA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3" w:type="dxa"/>
            <w:tcBorders>
              <w:top w:val="single" w:color="808080" w:sz="4" w:space="0"/>
              <w:left w:val="single" w:color="808080" w:sz="4" w:space="0"/>
              <w:bottom w:val="single" w:color="808080" w:sz="4" w:space="0"/>
              <w:right w:val="single" w:color="808080" w:sz="4" w:space="0"/>
            </w:tcBorders>
          </w:tcPr>
          <w:p w14:paraId="13D33E38">
            <w:pPr>
              <w:jc w:val="center"/>
              <w:rPr>
                <w:b w:val="0"/>
                <w:color w:val="000000"/>
                <w:position w:val="0"/>
                <w:sz w:val="18"/>
                <w:szCs w:val="18"/>
                <w:vertAlign w:val="baseline"/>
                <w:lang w:val="en-US" w:eastAsia="zh-CN"/>
              </w:rPr>
            </w:pPr>
            <w:r>
              <w:rPr>
                <w:rFonts w:ascii="微软雅黑" w:hAnsi="微软雅黑" w:eastAsia="微软雅黑" w:cs="微软雅黑"/>
                <w:b w:val="0"/>
                <w:bCs w:val="0"/>
                <w:color w:val="000000"/>
                <w:position w:val="0"/>
                <w:sz w:val="18"/>
                <w:szCs w:val="18"/>
                <w:vertAlign w:val="baseline"/>
                <w:lang w:val="en-US" w:eastAsia="zh-CN"/>
              </w:rPr>
              <w:t>Slave address</w:t>
            </w:r>
          </w:p>
        </w:tc>
        <w:tc>
          <w:tcPr>
            <w:tcW w:w="947" w:type="dxa"/>
            <w:tcBorders>
              <w:top w:val="single" w:color="808080" w:sz="4" w:space="0"/>
              <w:left w:val="single" w:color="808080" w:sz="4" w:space="0"/>
              <w:bottom w:val="single" w:color="808080" w:sz="4" w:space="0"/>
              <w:right w:val="single" w:color="808080" w:sz="4" w:space="0"/>
            </w:tcBorders>
          </w:tcPr>
          <w:p w14:paraId="57B48F6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R/W/S</w:t>
            </w:r>
          </w:p>
        </w:tc>
        <w:tc>
          <w:tcPr>
            <w:tcW w:w="947" w:type="dxa"/>
            <w:tcBorders>
              <w:top w:val="single" w:color="808080" w:sz="4" w:space="0"/>
              <w:left w:val="single" w:color="808080" w:sz="4" w:space="0"/>
              <w:bottom w:val="single" w:color="808080" w:sz="4" w:space="0"/>
              <w:right w:val="single" w:color="808080" w:sz="4" w:space="0"/>
            </w:tcBorders>
          </w:tcPr>
          <w:p w14:paraId="30FB6B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702159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0~65535</w:t>
            </w:r>
          </w:p>
        </w:tc>
        <w:tc>
          <w:tcPr>
            <w:tcW w:w="947" w:type="dxa"/>
            <w:tcBorders>
              <w:top w:val="single" w:color="808080" w:sz="4" w:space="0"/>
              <w:left w:val="single" w:color="808080" w:sz="4" w:space="0"/>
              <w:bottom w:val="single" w:color="808080" w:sz="4" w:space="0"/>
              <w:right w:val="single" w:color="808080" w:sz="4" w:space="0"/>
            </w:tcBorders>
          </w:tcPr>
          <w:p w14:paraId="03AFE2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tcPr>
          <w:p w14:paraId="05EE5A3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C604B54">
        <w:tblPrEx>
          <w:tblCellMar>
            <w:top w:w="0" w:type="dxa"/>
            <w:left w:w="108" w:type="dxa"/>
            <w:bottom w:w="0" w:type="dxa"/>
            <w:right w:w="108" w:type="dxa"/>
          </w:tblCellMar>
        </w:tblPrEx>
        <w:trPr>
          <w:jc w:val="center"/>
        </w:trPr>
        <w:tc>
          <w:tcPr>
            <w:tcW w:w="8974" w:type="dxa"/>
            <w:gridSpan w:val="8"/>
            <w:tcBorders>
              <w:top w:val="single" w:color="808080" w:sz="4" w:space="0"/>
              <w:left w:val="double" w:color="808080" w:sz="4" w:space="0"/>
              <w:bottom w:val="double" w:color="808080" w:sz="4" w:space="0"/>
              <w:right w:val="single" w:color="808080" w:sz="4" w:space="0"/>
            </w:tcBorders>
          </w:tcPr>
          <w:p w14:paraId="30755298">
            <w:pPr>
              <w:jc w:val="left"/>
              <w:rPr>
                <w:b w:val="0"/>
                <w:color w:val="000000"/>
                <w:position w:val="0"/>
                <w:sz w:val="21"/>
                <w:vertAlign w:val="baseline"/>
                <w:lang w:eastAsia="zh-CN"/>
              </w:rPr>
            </w:pPr>
            <w:r>
              <w:rPr>
                <w:rFonts w:ascii="Times New Roman" w:hAnsi="Times New Roman" w:eastAsia="微软雅黑" w:cs="Times New Roman"/>
                <w:i w:val="0"/>
                <w:color w:val="000000"/>
                <w:sz w:val="18"/>
                <w:szCs w:val="18"/>
                <w:u w:val="none"/>
                <w:lang w:eastAsia="zh-CN"/>
              </w:rPr>
              <w:t>Set the slave address by yourself through the serial port, pay attention to the setting of 2001H</w:t>
            </w:r>
          </w:p>
        </w:tc>
      </w:tr>
    </w:tbl>
    <w:p w14:paraId="44EA6A26">
      <w:pPr>
        <w:rPr>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594F87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278543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7930C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81EEA0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B6931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DF045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FDDA5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A3EDF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2C2F7F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CFBFED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B875A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0x2001</w:t>
            </w:r>
          </w:p>
        </w:tc>
        <w:tc>
          <w:tcPr>
            <w:tcW w:w="947" w:type="dxa"/>
            <w:tcBorders>
              <w:top w:val="single" w:color="808080" w:sz="4" w:space="0"/>
              <w:left w:val="single" w:color="808080" w:sz="4" w:space="0"/>
              <w:bottom w:val="single" w:color="808080" w:sz="4" w:space="0"/>
              <w:right w:val="single" w:color="808080" w:sz="4" w:space="0"/>
            </w:tcBorders>
          </w:tcPr>
          <w:p w14:paraId="4F85E5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3A8F0F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Slave address source</w:t>
            </w:r>
          </w:p>
        </w:tc>
        <w:tc>
          <w:tcPr>
            <w:tcW w:w="947" w:type="dxa"/>
            <w:tcBorders>
              <w:top w:val="single" w:color="808080" w:sz="4" w:space="0"/>
              <w:left w:val="single" w:color="808080" w:sz="4" w:space="0"/>
              <w:bottom w:val="single" w:color="808080" w:sz="4" w:space="0"/>
              <w:right w:val="single" w:color="808080" w:sz="4" w:space="0"/>
            </w:tcBorders>
          </w:tcPr>
          <w:p w14:paraId="58CE4F4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R/W/S</w:t>
            </w:r>
          </w:p>
        </w:tc>
        <w:tc>
          <w:tcPr>
            <w:tcW w:w="947" w:type="dxa"/>
            <w:tcBorders>
              <w:top w:val="single" w:color="808080" w:sz="4" w:space="0"/>
              <w:left w:val="single" w:color="808080" w:sz="4" w:space="0"/>
              <w:bottom w:val="single" w:color="808080" w:sz="4" w:space="0"/>
              <w:right w:val="single" w:color="808080" w:sz="4" w:space="0"/>
            </w:tcBorders>
          </w:tcPr>
          <w:p w14:paraId="79D509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148683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0~1</w:t>
            </w:r>
          </w:p>
        </w:tc>
        <w:tc>
          <w:tcPr>
            <w:tcW w:w="947" w:type="dxa"/>
            <w:tcBorders>
              <w:top w:val="single" w:color="808080" w:sz="4" w:space="0"/>
              <w:left w:val="single" w:color="808080" w:sz="4" w:space="0"/>
              <w:bottom w:val="single" w:color="808080" w:sz="4" w:space="0"/>
              <w:right w:val="single" w:color="808080" w:sz="4" w:space="0"/>
            </w:tcBorders>
          </w:tcPr>
          <w:p w14:paraId="2E2980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1F8047B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0484D3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1FB4D1F">
            <w:pPr>
              <w:jc w:val="left"/>
              <w:rPr>
                <w:b w:val="0"/>
                <w:color w:val="000000"/>
                <w:position w:val="0"/>
                <w:sz w:val="21"/>
                <w:vertAlign w:val="baseline"/>
                <w:lang w:eastAsia="zh-CN"/>
              </w:rPr>
            </w:pPr>
            <w:r>
              <w:rPr>
                <w:rFonts w:ascii="Times New Roman" w:hAnsi="Times New Roman" w:eastAsia="微软雅黑" w:cs="Times New Roman"/>
                <w:i w:val="0"/>
                <w:color w:val="000000"/>
                <w:kern w:val="0"/>
                <w:sz w:val="18"/>
                <w:szCs w:val="18"/>
                <w:u w:val="none"/>
                <w:lang w:val="en-US" w:eastAsia="zh-CN" w:bidi="ar"/>
              </w:rPr>
              <w:t>0: Derived from the address assigned by the master station;</w:t>
            </w:r>
            <w:r>
              <w:rPr>
                <w:rFonts w:ascii="Times New Roman" w:hAnsi="Times New Roman" w:eastAsia="Times New Roman" w:cs="Times New Roman"/>
                <w:i w:val="0"/>
                <w:color w:val="000000"/>
                <w:kern w:val="0"/>
                <w:sz w:val="18"/>
                <w:szCs w:val="18"/>
                <w:u w:val="none"/>
                <w:lang w:val="en-US" w:eastAsia="zh-CN" w:bidi="ar"/>
              </w:rPr>
              <w:t xml:space="preserve">  </w:t>
            </w:r>
            <w:r>
              <w:rPr>
                <w:rFonts w:ascii="Times New Roman" w:hAnsi="Times New Roman" w:eastAsia="微软雅黑" w:cs="Times New Roman"/>
                <w:i w:val="0"/>
                <w:color w:val="000000"/>
                <w:kern w:val="0"/>
                <w:sz w:val="18"/>
                <w:szCs w:val="18"/>
                <w:u w:val="none"/>
                <w:lang w:val="en-US" w:eastAsia="zh-CN" w:bidi="ar"/>
              </w:rPr>
              <w:t>1: Derived from the setting address of 2000H;</w:t>
            </w:r>
          </w:p>
        </w:tc>
      </w:tr>
    </w:tbl>
    <w:p w14:paraId="4446E0B2">
      <w:pPr>
        <w:rPr>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569E26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7449A3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AD422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431B6A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94DF8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DFE6C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F6620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5F3CF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4767DD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BE3627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54569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57B7814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799CD3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 hardware version</w:t>
            </w:r>
          </w:p>
        </w:tc>
        <w:tc>
          <w:tcPr>
            <w:tcW w:w="947" w:type="dxa"/>
            <w:tcBorders>
              <w:top w:val="single" w:color="808080" w:sz="4" w:space="0"/>
              <w:left w:val="single" w:color="808080" w:sz="4" w:space="0"/>
              <w:bottom w:val="single" w:color="808080" w:sz="4" w:space="0"/>
              <w:right w:val="single" w:color="808080" w:sz="4" w:space="0"/>
            </w:tcBorders>
          </w:tcPr>
          <w:p w14:paraId="5808D9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55B5D3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B34A6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44A10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5E272E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BF12F8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4F1D6E8">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For example, 10, the version is V1.0</w:t>
            </w:r>
          </w:p>
        </w:tc>
      </w:tr>
    </w:tbl>
    <w:p w14:paraId="32FB02E5">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D6BAAF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8239DF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39976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709258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86919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1C632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02029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E51B6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541BE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31964D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FCC625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5A66EB4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6ACF963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software version</w:t>
            </w:r>
          </w:p>
        </w:tc>
        <w:tc>
          <w:tcPr>
            <w:tcW w:w="947" w:type="dxa"/>
            <w:tcBorders>
              <w:top w:val="single" w:color="808080" w:sz="4" w:space="0"/>
              <w:left w:val="single" w:color="808080" w:sz="4" w:space="0"/>
              <w:bottom w:val="single" w:color="808080" w:sz="4" w:space="0"/>
              <w:right w:val="single" w:color="808080" w:sz="4" w:space="0"/>
            </w:tcBorders>
          </w:tcPr>
          <w:p w14:paraId="1C6D5D7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5892D34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ED925A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7E1F5E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1AD31C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86A9E7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6F08AD4">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For example, 100, the version is V1.0.0</w:t>
            </w:r>
          </w:p>
        </w:tc>
      </w:tr>
    </w:tbl>
    <w:p w14:paraId="190B15F5">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4B8DB55">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15D0F6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F5871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8FDF51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CF35B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82991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94D5D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669509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F49EA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C63FA3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8F2DC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6A9804C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263CAFB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manual version</w:t>
            </w:r>
          </w:p>
        </w:tc>
        <w:tc>
          <w:tcPr>
            <w:tcW w:w="947" w:type="dxa"/>
            <w:tcBorders>
              <w:top w:val="single" w:color="808080" w:sz="4" w:space="0"/>
              <w:left w:val="single" w:color="808080" w:sz="4" w:space="0"/>
              <w:bottom w:val="single" w:color="808080" w:sz="4" w:space="0"/>
              <w:right w:val="single" w:color="808080" w:sz="4" w:space="0"/>
            </w:tcBorders>
          </w:tcPr>
          <w:p w14:paraId="0F3FDB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32EE29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92DC16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0C4827A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26B7DF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0B6561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625359F">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For example, 100, the version is V1.0.0</w:t>
            </w:r>
          </w:p>
        </w:tc>
      </w:tr>
    </w:tbl>
    <w:p w14:paraId="7319E981">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84CA33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7B2D3C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4B921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5EB5A4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9CD36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80EFF6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F3DAC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C204F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B14F9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9DD4FE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B4C708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5E60821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324DF0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Minimum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76859C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476926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DAC4B9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071E32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w:t>
            </w:r>
          </w:p>
        </w:tc>
        <w:tc>
          <w:tcPr>
            <w:tcW w:w="1186" w:type="dxa"/>
            <w:tcBorders>
              <w:top w:val="single" w:color="808080" w:sz="4" w:space="0"/>
              <w:left w:val="single" w:color="808080" w:sz="4" w:space="0"/>
              <w:bottom w:val="single" w:color="808080" w:sz="4" w:space="0"/>
              <w:right w:val="single" w:color="808080" w:sz="4" w:space="0"/>
            </w:tcBorders>
          </w:tcPr>
          <w:p w14:paraId="113894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249203D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C7922FA">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minimum synchronization period allowed by the drive</w:t>
            </w:r>
          </w:p>
        </w:tc>
      </w:tr>
    </w:tbl>
    <w:p w14:paraId="2430B810">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3A6C1D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A68F8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4A39CB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46558A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57C6F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D41DB8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8823C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940EB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45E5DF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108780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42B76F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26ED16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2073772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Maximum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56556C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6C7EF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C3B8DB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22561E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4000</w:t>
            </w:r>
          </w:p>
        </w:tc>
        <w:tc>
          <w:tcPr>
            <w:tcW w:w="1186" w:type="dxa"/>
            <w:tcBorders>
              <w:top w:val="single" w:color="808080" w:sz="4" w:space="0"/>
              <w:left w:val="single" w:color="808080" w:sz="4" w:space="0"/>
              <w:bottom w:val="single" w:color="808080" w:sz="4" w:space="0"/>
              <w:right w:val="single" w:color="808080" w:sz="4" w:space="0"/>
            </w:tcBorders>
          </w:tcPr>
          <w:p w14:paraId="1F1EE7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12B9C42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236049E">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The maximum synchronization period allowed by the drive</w:t>
            </w:r>
          </w:p>
        </w:tc>
      </w:tr>
    </w:tbl>
    <w:p w14:paraId="6A505934">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059981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969304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39AC82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63F78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3B5F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2DAFA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811A7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8C3F0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DD827B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3F77E3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B1117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526316D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3F7B53B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0439D9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DD61D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43023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25BCA90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53A622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558D9E2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217E1D8">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The maximum synchronization period allowed by the drive</w:t>
            </w:r>
          </w:p>
        </w:tc>
      </w:tr>
    </w:tbl>
    <w:p w14:paraId="4EF026C9">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8722CB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8E9D7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5717B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A1E181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3BFED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63627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E658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B6C0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D2148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7D0E8C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BB7423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0x2004</w:t>
            </w:r>
          </w:p>
        </w:tc>
        <w:tc>
          <w:tcPr>
            <w:tcW w:w="947" w:type="dxa"/>
            <w:tcBorders>
              <w:top w:val="single" w:color="808080" w:sz="4" w:space="0"/>
              <w:left w:val="single" w:color="808080" w:sz="4" w:space="0"/>
              <w:bottom w:val="single" w:color="808080" w:sz="4" w:space="0"/>
              <w:right w:val="single" w:color="808080" w:sz="4" w:space="0"/>
            </w:tcBorders>
          </w:tcPr>
          <w:p w14:paraId="201A83F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0C83C8E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Bus voltage real-time value</w:t>
            </w:r>
          </w:p>
        </w:tc>
        <w:tc>
          <w:tcPr>
            <w:tcW w:w="947" w:type="dxa"/>
            <w:tcBorders>
              <w:top w:val="single" w:color="808080" w:sz="4" w:space="0"/>
              <w:left w:val="single" w:color="808080" w:sz="4" w:space="0"/>
              <w:bottom w:val="single" w:color="808080" w:sz="4" w:space="0"/>
              <w:right w:val="single" w:color="808080" w:sz="4" w:space="0"/>
            </w:tcBorders>
          </w:tcPr>
          <w:p w14:paraId="0CA6DF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CB1F4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E8D79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16F21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40F8132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0.1V</w:t>
            </w:r>
          </w:p>
        </w:tc>
      </w:tr>
      <w:tr w14:paraId="5305001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678E8B1E">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Bus voltage value input to the driver</w:t>
            </w:r>
          </w:p>
        </w:tc>
      </w:tr>
    </w:tbl>
    <w:p w14:paraId="4D1755F3">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B2E96F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0ADC65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03918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298EB5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F3449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FF25A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4B3E4A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C1276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259FFC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3536EB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9ACEDD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tcPr>
          <w:p w14:paraId="157BA4E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19AE75F8">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operating current effective value</w:t>
            </w:r>
          </w:p>
        </w:tc>
        <w:tc>
          <w:tcPr>
            <w:tcW w:w="947" w:type="dxa"/>
            <w:tcBorders>
              <w:top w:val="single" w:color="808080" w:sz="4" w:space="0"/>
              <w:left w:val="single" w:color="808080" w:sz="4" w:space="0"/>
              <w:bottom w:val="single" w:color="808080" w:sz="4" w:space="0"/>
              <w:right w:val="single" w:color="808080" w:sz="4" w:space="0"/>
            </w:tcBorders>
          </w:tcPr>
          <w:p w14:paraId="7BD333B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70FAEA7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152CA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CD331E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708131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30C69CB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F9BFAD1">
            <w:pPr>
              <w:snapToGrid w:val="0"/>
              <w:jc w:val="left"/>
              <w:rPr>
                <w:b w:val="0"/>
                <w:color w:val="000000"/>
                <w:position w:val="0"/>
                <w:sz w:val="18"/>
                <w:szCs w:val="18"/>
                <w:vertAlign w:val="baseline"/>
                <w:lang w:val="en-US" w:eastAsia="zh-CN"/>
              </w:rPr>
            </w:pPr>
          </w:p>
        </w:tc>
      </w:tr>
    </w:tbl>
    <w:p w14:paraId="7FDE7B72">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8158C10">
        <w:tblPrEx>
          <w:tblCellMar>
            <w:top w:w="0" w:type="dxa"/>
            <w:left w:w="108" w:type="dxa"/>
            <w:bottom w:w="0" w:type="dxa"/>
            <w:right w:w="108" w:type="dxa"/>
          </w:tblCellMar>
        </w:tblPrEx>
        <w:trPr>
          <w:trHeight w:val="290" w:hRule="atLeast"/>
        </w:trPr>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CEF384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F5D64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B90CE9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4922D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B6595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17C02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D7FAE8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9FC301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9554C34">
        <w:tblPrEx>
          <w:tblCellMar>
            <w:top w:w="0" w:type="dxa"/>
            <w:left w:w="108" w:type="dxa"/>
            <w:bottom w:w="0" w:type="dxa"/>
            <w:right w:w="108" w:type="dxa"/>
          </w:tblCellMar>
        </w:tblPrEx>
        <w:trPr>
          <w:trHeight w:val="90" w:hRule="atLeast"/>
        </w:trPr>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7455EFE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24CB3B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7AA369E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real-time value of phase A current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E0BF7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48EAA8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2752512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572C31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shd w:val="clear" w:color="auto" w:fill="FFFFFF"/>
          </w:tcPr>
          <w:p w14:paraId="0A3E55F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5BC2492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shd w:val="clear" w:color="auto" w:fill="FFFFFF"/>
          </w:tcPr>
          <w:p w14:paraId="7E429F1C">
            <w:pPr>
              <w:snapToGrid w:val="0"/>
              <w:jc w:val="left"/>
              <w:rPr>
                <w:b w:val="0"/>
                <w:color w:val="000000"/>
                <w:position w:val="0"/>
                <w:sz w:val="18"/>
                <w:szCs w:val="18"/>
                <w:vertAlign w:val="baseline"/>
                <w:lang w:val="en-US" w:eastAsia="zh-CN"/>
              </w:rPr>
            </w:pPr>
          </w:p>
        </w:tc>
      </w:tr>
    </w:tbl>
    <w:p w14:paraId="51FC244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EC5E29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AD25F7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20F43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E2D854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BFA6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FA4425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103D7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BC0038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F5D41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65604A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081D536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4991C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79FCAC9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real-time value of phase B current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5B6B4D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147D630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55145E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28702CC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shd w:val="clear" w:color="auto" w:fill="FFFFFF"/>
          </w:tcPr>
          <w:p w14:paraId="35D731A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5927EA38">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shd w:val="clear" w:color="auto" w:fill="FFFFFF"/>
          </w:tcPr>
          <w:p w14:paraId="19EDD872">
            <w:pPr>
              <w:snapToGrid w:val="0"/>
              <w:jc w:val="left"/>
              <w:rPr>
                <w:b w:val="0"/>
                <w:color w:val="000000"/>
                <w:position w:val="0"/>
                <w:sz w:val="18"/>
                <w:szCs w:val="18"/>
                <w:vertAlign w:val="baseline"/>
                <w:lang w:val="en-US" w:eastAsia="zh-CN"/>
              </w:rPr>
            </w:pPr>
          </w:p>
        </w:tc>
      </w:tr>
    </w:tbl>
    <w:p w14:paraId="6330115A">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99FCA0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549171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10B06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21F06F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28236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AE762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65D6F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842BDE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05D626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43FAA8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58A531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0x2006</w:t>
            </w:r>
          </w:p>
        </w:tc>
        <w:tc>
          <w:tcPr>
            <w:tcW w:w="947" w:type="dxa"/>
            <w:tcBorders>
              <w:top w:val="single" w:color="808080" w:sz="4" w:space="0"/>
              <w:left w:val="single" w:color="808080" w:sz="4" w:space="0"/>
              <w:bottom w:val="single" w:color="808080" w:sz="4" w:space="0"/>
              <w:right w:val="single" w:color="808080" w:sz="4" w:space="0"/>
            </w:tcBorders>
          </w:tcPr>
          <w:p w14:paraId="606CEE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8AB2EBE">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temperature</w:t>
            </w:r>
          </w:p>
        </w:tc>
        <w:tc>
          <w:tcPr>
            <w:tcW w:w="947" w:type="dxa"/>
            <w:tcBorders>
              <w:top w:val="single" w:color="808080" w:sz="4" w:space="0"/>
              <w:left w:val="single" w:color="808080" w:sz="4" w:space="0"/>
              <w:bottom w:val="single" w:color="808080" w:sz="4" w:space="0"/>
              <w:right w:val="single" w:color="808080" w:sz="4" w:space="0"/>
            </w:tcBorders>
          </w:tcPr>
          <w:p w14:paraId="4E2EF28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4D9735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7ACD24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48AD1E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102362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r>
      <w:tr w14:paraId="734F265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6437D76E">
            <w:pPr>
              <w:snapToGrid w:val="0"/>
              <w:jc w:val="left"/>
              <w:rPr>
                <w:b w:val="0"/>
                <w:color w:val="000000"/>
                <w:position w:val="0"/>
                <w:sz w:val="18"/>
                <w:szCs w:val="18"/>
                <w:vertAlign w:val="baseline"/>
                <w:lang w:val="en-US" w:eastAsia="zh-CN"/>
              </w:rPr>
            </w:pPr>
          </w:p>
        </w:tc>
      </w:tr>
    </w:tbl>
    <w:p w14:paraId="37697064">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6CF5615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76496D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83B41D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E3281B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EA121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14554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5DA04B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4184F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78FA435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A89390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C706EC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0x2100</w:t>
            </w:r>
          </w:p>
        </w:tc>
        <w:tc>
          <w:tcPr>
            <w:tcW w:w="947" w:type="dxa"/>
            <w:tcBorders>
              <w:top w:val="single" w:color="808080" w:sz="4" w:space="0"/>
              <w:left w:val="single" w:color="808080" w:sz="4" w:space="0"/>
              <w:bottom w:val="single" w:color="808080" w:sz="4" w:space="0"/>
              <w:right w:val="single" w:color="808080" w:sz="4" w:space="0"/>
            </w:tcBorders>
          </w:tcPr>
          <w:p w14:paraId="4157A0C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89978F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and closed-loop mode selection</w:t>
            </w:r>
          </w:p>
        </w:tc>
        <w:tc>
          <w:tcPr>
            <w:tcW w:w="947" w:type="dxa"/>
            <w:tcBorders>
              <w:top w:val="single" w:color="808080" w:sz="4" w:space="0"/>
              <w:left w:val="single" w:color="808080" w:sz="4" w:space="0"/>
              <w:bottom w:val="single" w:color="808080" w:sz="4" w:space="0"/>
              <w:right w:val="single" w:color="808080" w:sz="4" w:space="0"/>
            </w:tcBorders>
          </w:tcPr>
          <w:p w14:paraId="2EB89C9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1AF0B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7ABE36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535C4BA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73CF9CF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CEADAF5">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25BC6AA">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eastAsia="zh-CN"/>
              </w:rPr>
              <w:t>0 is open loop, 1 is closed loop (this product only supports open loop, changing this parameter will be invalid)</w:t>
            </w:r>
          </w:p>
        </w:tc>
      </w:tr>
    </w:tbl>
    <w:p w14:paraId="2218DC93">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3675E7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363A81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B10A0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CF1A77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6CB85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35ACE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3ED8D7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823F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91311B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30826E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D5274C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0x2101</w:t>
            </w:r>
          </w:p>
        </w:tc>
        <w:tc>
          <w:tcPr>
            <w:tcW w:w="947" w:type="dxa"/>
            <w:tcBorders>
              <w:top w:val="single" w:color="808080" w:sz="4" w:space="0"/>
              <w:left w:val="single" w:color="808080" w:sz="4" w:space="0"/>
              <w:bottom w:val="single" w:color="808080" w:sz="4" w:space="0"/>
              <w:right w:val="single" w:color="808080" w:sz="4" w:space="0"/>
            </w:tcBorders>
          </w:tcPr>
          <w:p w14:paraId="78F11FA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AD357E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and closed loop motor running direction</w:t>
            </w:r>
          </w:p>
        </w:tc>
        <w:tc>
          <w:tcPr>
            <w:tcW w:w="947" w:type="dxa"/>
            <w:tcBorders>
              <w:top w:val="single" w:color="808080" w:sz="4" w:space="0"/>
              <w:left w:val="single" w:color="808080" w:sz="4" w:space="0"/>
              <w:bottom w:val="single" w:color="808080" w:sz="4" w:space="0"/>
              <w:right w:val="single" w:color="808080" w:sz="4" w:space="0"/>
            </w:tcBorders>
          </w:tcPr>
          <w:p w14:paraId="02098EF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408DBD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00A28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0C67F0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064B2B1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99B5671">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FD7A9E0">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0 is counterclockwise; 1 is clockwise (facing the motor shaft)</w:t>
            </w:r>
          </w:p>
        </w:tc>
      </w:tr>
    </w:tbl>
    <w:p w14:paraId="2030F39C">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52"/>
        <w:gridCol w:w="935"/>
        <w:gridCol w:w="1862"/>
        <w:gridCol w:w="937"/>
        <w:gridCol w:w="943"/>
        <w:gridCol w:w="1036"/>
        <w:gridCol w:w="941"/>
        <w:gridCol w:w="1170"/>
      </w:tblGrid>
      <w:tr w14:paraId="20051B06">
        <w:tblPrEx>
          <w:tblCellMar>
            <w:top w:w="0" w:type="dxa"/>
            <w:left w:w="108" w:type="dxa"/>
            <w:bottom w:w="0" w:type="dxa"/>
            <w:right w:w="108" w:type="dxa"/>
          </w:tblCellMar>
        </w:tblPrEx>
        <w:tc>
          <w:tcPr>
            <w:tcW w:w="1152" w:type="dxa"/>
            <w:tcBorders>
              <w:top w:val="double" w:color="808080" w:sz="4" w:space="0"/>
              <w:left w:val="double" w:color="808080" w:sz="4" w:space="0"/>
              <w:bottom w:val="single" w:color="808080" w:sz="4" w:space="0"/>
              <w:right w:val="single" w:color="808080" w:sz="4" w:space="0"/>
            </w:tcBorders>
            <w:shd w:val="clear" w:color="auto" w:fill="C3D69A"/>
          </w:tcPr>
          <w:p w14:paraId="77C9562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35" w:type="dxa"/>
            <w:tcBorders>
              <w:top w:val="double" w:color="808080" w:sz="4" w:space="0"/>
              <w:left w:val="single" w:color="808080" w:sz="4" w:space="0"/>
              <w:bottom w:val="single" w:color="808080" w:sz="4" w:space="0"/>
              <w:right w:val="single" w:color="808080" w:sz="4" w:space="0"/>
            </w:tcBorders>
            <w:shd w:val="clear" w:color="auto" w:fill="C3D69A"/>
          </w:tcPr>
          <w:p w14:paraId="60C12FC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62" w:type="dxa"/>
            <w:tcBorders>
              <w:top w:val="double" w:color="808080" w:sz="4" w:space="0"/>
              <w:left w:val="single" w:color="808080" w:sz="4" w:space="0"/>
              <w:bottom w:val="single" w:color="808080" w:sz="4" w:space="0"/>
              <w:right w:val="single" w:color="808080" w:sz="4" w:space="0"/>
            </w:tcBorders>
            <w:shd w:val="clear" w:color="auto" w:fill="C3D69A"/>
          </w:tcPr>
          <w:p w14:paraId="560EFB4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37" w:type="dxa"/>
            <w:tcBorders>
              <w:top w:val="double" w:color="808080" w:sz="4" w:space="0"/>
              <w:left w:val="single" w:color="808080" w:sz="4" w:space="0"/>
              <w:bottom w:val="single" w:color="808080" w:sz="4" w:space="0"/>
              <w:right w:val="single" w:color="808080" w:sz="4" w:space="0"/>
            </w:tcBorders>
            <w:shd w:val="clear" w:color="auto" w:fill="C3D69A"/>
          </w:tcPr>
          <w:p w14:paraId="333AB19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3" w:type="dxa"/>
            <w:tcBorders>
              <w:top w:val="double" w:color="808080" w:sz="4" w:space="0"/>
              <w:left w:val="single" w:color="808080" w:sz="4" w:space="0"/>
              <w:bottom w:val="single" w:color="808080" w:sz="4" w:space="0"/>
              <w:right w:val="single" w:color="808080" w:sz="4" w:space="0"/>
            </w:tcBorders>
            <w:shd w:val="clear" w:color="auto" w:fill="C3D69A"/>
          </w:tcPr>
          <w:p w14:paraId="158478B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036" w:type="dxa"/>
            <w:tcBorders>
              <w:top w:val="double" w:color="808080" w:sz="4" w:space="0"/>
              <w:left w:val="single" w:color="808080" w:sz="4" w:space="0"/>
              <w:bottom w:val="single" w:color="808080" w:sz="4" w:space="0"/>
              <w:right w:val="single" w:color="808080" w:sz="4" w:space="0"/>
            </w:tcBorders>
            <w:shd w:val="clear" w:color="auto" w:fill="C3D69A"/>
          </w:tcPr>
          <w:p w14:paraId="7564FAE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1" w:type="dxa"/>
            <w:tcBorders>
              <w:top w:val="double" w:color="808080" w:sz="4" w:space="0"/>
              <w:left w:val="single" w:color="808080" w:sz="4" w:space="0"/>
              <w:bottom w:val="single" w:color="808080" w:sz="4" w:space="0"/>
              <w:right w:val="single" w:color="808080" w:sz="4" w:space="0"/>
            </w:tcBorders>
            <w:shd w:val="clear" w:color="auto" w:fill="C3D69A"/>
          </w:tcPr>
          <w:p w14:paraId="4D80AC2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70" w:type="dxa"/>
            <w:tcBorders>
              <w:top w:val="double" w:color="808080" w:sz="4" w:space="0"/>
              <w:left w:val="single" w:color="808080" w:sz="4" w:space="0"/>
              <w:bottom w:val="single" w:color="808080" w:sz="4" w:space="0"/>
              <w:right w:val="single" w:color="808080" w:sz="4" w:space="0"/>
            </w:tcBorders>
            <w:shd w:val="clear" w:color="auto" w:fill="C3D69A"/>
          </w:tcPr>
          <w:p w14:paraId="2F56B9A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DBC6DA8">
        <w:tblPrEx>
          <w:tblCellMar>
            <w:top w:w="0" w:type="dxa"/>
            <w:left w:w="108" w:type="dxa"/>
            <w:bottom w:w="0" w:type="dxa"/>
            <w:right w:w="108" w:type="dxa"/>
          </w:tblCellMar>
        </w:tblPrEx>
        <w:tc>
          <w:tcPr>
            <w:tcW w:w="1152" w:type="dxa"/>
            <w:tcBorders>
              <w:top w:val="single" w:color="808080" w:sz="4" w:space="0"/>
              <w:left w:val="double" w:color="808080" w:sz="4" w:space="0"/>
              <w:bottom w:val="single" w:color="808080" w:sz="4" w:space="0"/>
              <w:right w:val="single" w:color="808080" w:sz="4" w:space="0"/>
            </w:tcBorders>
          </w:tcPr>
          <w:p w14:paraId="76875EE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0x2102</w:t>
            </w:r>
          </w:p>
        </w:tc>
        <w:tc>
          <w:tcPr>
            <w:tcW w:w="935" w:type="dxa"/>
            <w:tcBorders>
              <w:top w:val="single" w:color="808080" w:sz="4" w:space="0"/>
              <w:left w:val="single" w:color="808080" w:sz="4" w:space="0"/>
              <w:bottom w:val="single" w:color="808080" w:sz="4" w:space="0"/>
              <w:right w:val="single" w:color="808080" w:sz="4" w:space="0"/>
            </w:tcBorders>
          </w:tcPr>
          <w:p w14:paraId="434F9FF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62" w:type="dxa"/>
            <w:tcBorders>
              <w:top w:val="single" w:color="808080" w:sz="4" w:space="0"/>
              <w:left w:val="single" w:color="808080" w:sz="4" w:space="0"/>
              <w:bottom w:val="single" w:color="808080" w:sz="4" w:space="0"/>
              <w:right w:val="single" w:color="808080" w:sz="4" w:space="0"/>
            </w:tcBorders>
          </w:tcPr>
          <w:p w14:paraId="207EDA6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and closed loop subdivision settings</w:t>
            </w:r>
          </w:p>
        </w:tc>
        <w:tc>
          <w:tcPr>
            <w:tcW w:w="937" w:type="dxa"/>
            <w:tcBorders>
              <w:top w:val="single" w:color="808080" w:sz="4" w:space="0"/>
              <w:left w:val="single" w:color="808080" w:sz="4" w:space="0"/>
              <w:bottom w:val="single" w:color="808080" w:sz="4" w:space="0"/>
              <w:right w:val="single" w:color="808080" w:sz="4" w:space="0"/>
            </w:tcBorders>
          </w:tcPr>
          <w:p w14:paraId="6AC43B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3" w:type="dxa"/>
            <w:tcBorders>
              <w:top w:val="single" w:color="808080" w:sz="4" w:space="0"/>
              <w:left w:val="single" w:color="808080" w:sz="4" w:space="0"/>
              <w:bottom w:val="single" w:color="808080" w:sz="4" w:space="0"/>
              <w:right w:val="single" w:color="808080" w:sz="4" w:space="0"/>
            </w:tcBorders>
          </w:tcPr>
          <w:p w14:paraId="6004B95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1036" w:type="dxa"/>
            <w:tcBorders>
              <w:top w:val="single" w:color="808080" w:sz="4" w:space="0"/>
              <w:left w:val="single" w:color="808080" w:sz="4" w:space="0"/>
              <w:bottom w:val="single" w:color="808080" w:sz="4" w:space="0"/>
              <w:right w:val="single" w:color="808080" w:sz="4" w:space="0"/>
            </w:tcBorders>
          </w:tcPr>
          <w:p w14:paraId="2C9ADF7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200~60000</w:t>
            </w:r>
          </w:p>
        </w:tc>
        <w:tc>
          <w:tcPr>
            <w:tcW w:w="941" w:type="dxa"/>
            <w:tcBorders>
              <w:top w:val="single" w:color="808080" w:sz="4" w:space="0"/>
              <w:left w:val="single" w:color="808080" w:sz="4" w:space="0"/>
              <w:bottom w:val="single" w:color="808080" w:sz="4" w:space="0"/>
              <w:right w:val="single" w:color="808080" w:sz="4" w:space="0"/>
            </w:tcBorders>
          </w:tcPr>
          <w:p w14:paraId="396B6C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10000</w:t>
            </w:r>
          </w:p>
        </w:tc>
        <w:tc>
          <w:tcPr>
            <w:tcW w:w="1170" w:type="dxa"/>
            <w:tcBorders>
              <w:top w:val="single" w:color="808080" w:sz="4" w:space="0"/>
              <w:left w:val="single" w:color="808080" w:sz="4" w:space="0"/>
              <w:bottom w:val="single" w:color="808080" w:sz="4" w:space="0"/>
              <w:right w:val="single" w:color="808080" w:sz="4" w:space="0"/>
            </w:tcBorders>
          </w:tcPr>
          <w:p w14:paraId="12DD3E2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w:t>
            </w:r>
          </w:p>
        </w:tc>
      </w:tr>
      <w:tr w14:paraId="15700CE1">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C74D511">
            <w:pPr>
              <w:snapToGrid w:val="0"/>
              <w:jc w:val="left"/>
              <w:rPr>
                <w:b w:val="0"/>
                <w:color w:val="000000"/>
                <w:position w:val="0"/>
                <w:sz w:val="18"/>
                <w:szCs w:val="18"/>
                <w:vertAlign w:val="baseline"/>
                <w:lang w:val="en-US" w:eastAsia="zh-CN"/>
              </w:rPr>
            </w:pPr>
          </w:p>
        </w:tc>
      </w:tr>
    </w:tbl>
    <w:p w14:paraId="1A60B47B">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249990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AD3396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BEC4C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D872A7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135131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B72D1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3D10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BD5A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1062A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C41F6A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2E1DD6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0x2103</w:t>
            </w:r>
          </w:p>
        </w:tc>
        <w:tc>
          <w:tcPr>
            <w:tcW w:w="947" w:type="dxa"/>
            <w:tcBorders>
              <w:top w:val="single" w:color="808080" w:sz="4" w:space="0"/>
              <w:left w:val="single" w:color="808080" w:sz="4" w:space="0"/>
              <w:bottom w:val="single" w:color="808080" w:sz="4" w:space="0"/>
              <w:right w:val="single" w:color="808080" w:sz="4" w:space="0"/>
            </w:tcBorders>
          </w:tcPr>
          <w:p w14:paraId="0A7D1D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572503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Motor model selection</w:t>
            </w:r>
          </w:p>
        </w:tc>
        <w:tc>
          <w:tcPr>
            <w:tcW w:w="947" w:type="dxa"/>
            <w:tcBorders>
              <w:top w:val="single" w:color="808080" w:sz="4" w:space="0"/>
              <w:left w:val="single" w:color="808080" w:sz="4" w:space="0"/>
              <w:bottom w:val="single" w:color="808080" w:sz="4" w:space="0"/>
              <w:right w:val="single" w:color="808080" w:sz="4" w:space="0"/>
            </w:tcBorders>
          </w:tcPr>
          <w:p w14:paraId="7CAB9BD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9ED061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EEADA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1FE6B6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1D02884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69AD9B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1DD5568">
            <w:pPr>
              <w:snapToGrid w:val="0"/>
              <w:jc w:val="left"/>
              <w:rPr>
                <w:b w:val="0"/>
                <w:color w:val="000000"/>
                <w:position w:val="0"/>
                <w:sz w:val="18"/>
                <w:szCs w:val="18"/>
                <w:vertAlign w:val="baseline"/>
                <w:lang w:val="en-US" w:eastAsia="zh-CN"/>
              </w:rPr>
            </w:pPr>
          </w:p>
        </w:tc>
      </w:tr>
    </w:tbl>
    <w:p w14:paraId="76F867E2">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2A6E6C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362ED1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BE88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EBCBD2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2CB8D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18B930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F3996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12E7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1953CA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FC6175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D04AE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0x2104</w:t>
            </w:r>
          </w:p>
        </w:tc>
        <w:tc>
          <w:tcPr>
            <w:tcW w:w="947" w:type="dxa"/>
            <w:tcBorders>
              <w:top w:val="single" w:color="808080" w:sz="4" w:space="0"/>
              <w:left w:val="single" w:color="808080" w:sz="4" w:space="0"/>
              <w:bottom w:val="single" w:color="808080" w:sz="4" w:space="0"/>
              <w:right w:val="single" w:color="808080" w:sz="4" w:space="0"/>
            </w:tcBorders>
          </w:tcPr>
          <w:p w14:paraId="639A4B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A34FEC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Overrun parking mode</w:t>
            </w:r>
          </w:p>
        </w:tc>
        <w:tc>
          <w:tcPr>
            <w:tcW w:w="947" w:type="dxa"/>
            <w:tcBorders>
              <w:top w:val="single" w:color="808080" w:sz="4" w:space="0"/>
              <w:left w:val="single" w:color="808080" w:sz="4" w:space="0"/>
              <w:bottom w:val="single" w:color="808080" w:sz="4" w:space="0"/>
              <w:right w:val="single" w:color="808080" w:sz="4" w:space="0"/>
            </w:tcBorders>
          </w:tcPr>
          <w:p w14:paraId="20576E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7FAD7E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F2B8D8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9709B6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47EAB2F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ECB3AC7">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AD3E14E">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0: Emergency stop mode: 0: Emergency stop; 1: Invalid;</w:t>
            </w:r>
          </w:p>
          <w:p w14:paraId="068367C7">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1: Positive and negative hard limit overtravel prohibition function bit: 0: valid; 1: invalid;</w:t>
            </w:r>
          </w:p>
          <w:p w14:paraId="1042C688">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2: Positive and negative soft limit overtravel prohibition function bit: 0: valid; 1: invalid;</w:t>
            </w:r>
          </w:p>
        </w:tc>
      </w:tr>
    </w:tbl>
    <w:p w14:paraId="35187648">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6F76CD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05C98A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64FB6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D761A5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89B8F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9321C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88DC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74AE3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A54B2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781F15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F0067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0x2105</w:t>
            </w:r>
          </w:p>
        </w:tc>
        <w:tc>
          <w:tcPr>
            <w:tcW w:w="947" w:type="dxa"/>
            <w:tcBorders>
              <w:top w:val="single" w:color="808080" w:sz="4" w:space="0"/>
              <w:left w:val="single" w:color="808080" w:sz="4" w:space="0"/>
              <w:bottom w:val="single" w:color="808080" w:sz="4" w:space="0"/>
              <w:right w:val="single" w:color="808080" w:sz="4" w:space="0"/>
            </w:tcBorders>
          </w:tcPr>
          <w:p w14:paraId="19CE48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C14AF2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Host computer control</w:t>
            </w:r>
          </w:p>
        </w:tc>
        <w:tc>
          <w:tcPr>
            <w:tcW w:w="947" w:type="dxa"/>
            <w:tcBorders>
              <w:top w:val="single" w:color="808080" w:sz="4" w:space="0"/>
              <w:left w:val="single" w:color="808080" w:sz="4" w:space="0"/>
              <w:bottom w:val="single" w:color="808080" w:sz="4" w:space="0"/>
              <w:right w:val="single" w:color="808080" w:sz="4" w:space="0"/>
            </w:tcBorders>
          </w:tcPr>
          <w:p w14:paraId="61B9864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3E96EA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9B352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0CF4036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715508E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51CFDA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27F5231">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0: Host computer control is invalid; 1: Host computer control is valid;</w:t>
            </w:r>
          </w:p>
        </w:tc>
      </w:tr>
    </w:tbl>
    <w:p w14:paraId="455D7B21">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4B1F0F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C30764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D0870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836579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4D614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6D1C0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8CE65B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AC8A3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497AA1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1D7FAE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4651DB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136442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59D0476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operation current setting</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EEDAC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38E0290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472C619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5299C53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shd w:val="clear" w:color="auto" w:fill="FFFFFF"/>
          </w:tcPr>
          <w:p w14:paraId="50A03D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3C1FF50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shd w:val="clear" w:color="auto" w:fill="FFFFFF"/>
          </w:tcPr>
          <w:p w14:paraId="20B5B38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Operating current setting, peak value</w:t>
            </w:r>
          </w:p>
          <w:p w14:paraId="3D4637F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EC1-510 is 565mA, which means the effective value is 565/1.414=400mA, and the peak upper limit is 2400mA</w:t>
            </w:r>
          </w:p>
          <w:p w14:paraId="191264D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EC1-530 is 1414mA, which means the effective value is 1414/1.414=1000mA, and the peak limit is 3000mA. The default peak value of EC1-570 is 4242mA, which means the effective value is 4242/1.414=3000mA, and the peak limit is 7000mA.</w:t>
            </w:r>
          </w:p>
          <w:p w14:paraId="68BD05E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EC1-872 is 5656mA, that is, the effective value is 5656/1.414=4000mA, and the peak upper limit is 8720mA</w:t>
            </w:r>
          </w:p>
        </w:tc>
      </w:tr>
    </w:tbl>
    <w:p w14:paraId="751EC5E2">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B46C9C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8A1D5E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BD947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970E42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A4886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B31675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479C2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94D85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CE16CF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4742B8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7AFD1B0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0x2301</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2FD7AE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29176FC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lock machine flow reduction time</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61A91C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1E2785F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DEAA1E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1~1000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54D3F8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w:t>
            </w:r>
          </w:p>
        </w:tc>
        <w:tc>
          <w:tcPr>
            <w:tcW w:w="1186" w:type="dxa"/>
            <w:tcBorders>
              <w:top w:val="single" w:color="808080" w:sz="4" w:space="0"/>
              <w:left w:val="single" w:color="808080" w:sz="4" w:space="0"/>
              <w:bottom w:val="single" w:color="808080" w:sz="4" w:space="0"/>
              <w:right w:val="single" w:color="808080" w:sz="4" w:space="0"/>
            </w:tcBorders>
            <w:shd w:val="clear" w:color="auto" w:fill="FFFFFF"/>
          </w:tcPr>
          <w:p w14:paraId="464B60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ms</w:t>
            </w:r>
          </w:p>
        </w:tc>
      </w:tr>
      <w:tr w14:paraId="6785567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shd w:val="clear" w:color="auto" w:fill="FFFFFF"/>
          </w:tcPr>
          <w:p w14:paraId="17F05755">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Delay time for entering current reduction in locked state</w:t>
            </w:r>
          </w:p>
        </w:tc>
      </w:tr>
    </w:tbl>
    <w:p w14:paraId="3F3A780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486627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F14324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A761E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486083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95F0D9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42833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4ADFA5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8DCE5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D478E0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379995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3B31DB1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0x2301</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2F70A1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3F57CA0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lock machine current reduction percentage</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5471464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1A0AF1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666C57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1~100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E05554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w:t>
            </w:r>
          </w:p>
        </w:tc>
        <w:tc>
          <w:tcPr>
            <w:tcW w:w="1186" w:type="dxa"/>
            <w:tcBorders>
              <w:top w:val="single" w:color="808080" w:sz="4" w:space="0"/>
              <w:left w:val="single" w:color="808080" w:sz="4" w:space="0"/>
              <w:bottom w:val="single" w:color="808080" w:sz="4" w:space="0"/>
              <w:right w:val="single" w:color="808080" w:sz="4" w:space="0"/>
            </w:tcBorders>
            <w:shd w:val="clear" w:color="auto" w:fill="FFFFFF"/>
          </w:tcPr>
          <w:p w14:paraId="235137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639B033">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shd w:val="clear" w:color="auto" w:fill="FFFFFF"/>
          </w:tcPr>
          <w:p w14:paraId="37DAB927">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 the locked state, the lock current is reduced to a few percent of the running current</w:t>
            </w:r>
          </w:p>
        </w:tc>
      </w:tr>
    </w:tbl>
    <w:p w14:paraId="2E199CE9">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684AF26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DE8C10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EFEF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229B30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1ECBB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5F703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9B29C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36003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684D2B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E67D6B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57C300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0x2302</w:t>
            </w:r>
          </w:p>
        </w:tc>
        <w:tc>
          <w:tcPr>
            <w:tcW w:w="947" w:type="dxa"/>
            <w:tcBorders>
              <w:top w:val="single" w:color="808080" w:sz="4" w:space="0"/>
              <w:left w:val="single" w:color="808080" w:sz="4" w:space="0"/>
              <w:bottom w:val="single" w:color="808080" w:sz="4" w:space="0"/>
              <w:right w:val="single" w:color="808080" w:sz="4" w:space="0"/>
            </w:tcBorders>
          </w:tcPr>
          <w:p w14:paraId="2B0ED3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660BF70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electric lock shaft time</w:t>
            </w:r>
          </w:p>
        </w:tc>
        <w:tc>
          <w:tcPr>
            <w:tcW w:w="947" w:type="dxa"/>
            <w:tcBorders>
              <w:top w:val="single" w:color="808080" w:sz="4" w:space="0"/>
              <w:left w:val="single" w:color="808080" w:sz="4" w:space="0"/>
              <w:bottom w:val="single" w:color="808080" w:sz="4" w:space="0"/>
              <w:right w:val="single" w:color="808080" w:sz="4" w:space="0"/>
            </w:tcBorders>
          </w:tcPr>
          <w:p w14:paraId="7989178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68FE08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96B48F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0~2000</w:t>
            </w:r>
          </w:p>
        </w:tc>
        <w:tc>
          <w:tcPr>
            <w:tcW w:w="947" w:type="dxa"/>
            <w:tcBorders>
              <w:top w:val="single" w:color="808080" w:sz="4" w:space="0"/>
              <w:left w:val="single" w:color="808080" w:sz="4" w:space="0"/>
              <w:bottom w:val="single" w:color="808080" w:sz="4" w:space="0"/>
              <w:right w:val="single" w:color="808080" w:sz="4" w:space="0"/>
            </w:tcBorders>
          </w:tcPr>
          <w:p w14:paraId="7143B7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w:t>
            </w:r>
          </w:p>
        </w:tc>
        <w:tc>
          <w:tcPr>
            <w:tcW w:w="1186" w:type="dxa"/>
            <w:tcBorders>
              <w:top w:val="single" w:color="808080" w:sz="4" w:space="0"/>
              <w:left w:val="single" w:color="808080" w:sz="4" w:space="0"/>
              <w:bottom w:val="single" w:color="808080" w:sz="4" w:space="0"/>
              <w:right w:val="single" w:color="808080" w:sz="4" w:space="0"/>
            </w:tcBorders>
          </w:tcPr>
          <w:p w14:paraId="7CBC6C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ms</w:t>
            </w:r>
          </w:p>
        </w:tc>
      </w:tr>
      <w:tr w14:paraId="3B26DD3C">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A2F86EB">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time it takes to lock the shaft after the drive is powered on</w:t>
            </w:r>
          </w:p>
        </w:tc>
      </w:tr>
    </w:tbl>
    <w:p w14:paraId="29C616BD">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3A8970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D8CFBF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86CBE7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E495B0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0A7B4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51398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25D66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669B43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9F985E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AD87BF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3061A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0x2302</w:t>
            </w:r>
          </w:p>
        </w:tc>
        <w:tc>
          <w:tcPr>
            <w:tcW w:w="947" w:type="dxa"/>
            <w:tcBorders>
              <w:top w:val="single" w:color="808080" w:sz="4" w:space="0"/>
              <w:left w:val="single" w:color="808080" w:sz="4" w:space="0"/>
              <w:bottom w:val="single" w:color="808080" w:sz="4" w:space="0"/>
              <w:right w:val="single" w:color="808080" w:sz="4" w:space="0"/>
            </w:tcBorders>
          </w:tcPr>
          <w:p w14:paraId="464154B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19CCAF24">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electric lock axis selection</w:t>
            </w:r>
          </w:p>
        </w:tc>
        <w:tc>
          <w:tcPr>
            <w:tcW w:w="947" w:type="dxa"/>
            <w:tcBorders>
              <w:top w:val="single" w:color="808080" w:sz="4" w:space="0"/>
              <w:left w:val="single" w:color="808080" w:sz="4" w:space="0"/>
              <w:bottom w:val="single" w:color="808080" w:sz="4" w:space="0"/>
              <w:right w:val="single" w:color="808080" w:sz="4" w:space="0"/>
            </w:tcBorders>
          </w:tcPr>
          <w:p w14:paraId="5430EF6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143589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6C614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7A1F95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5DAC0F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CF15EBF">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18A8D29">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eastAsia="zh-CN"/>
              </w:rPr>
              <w:t>1 turns on soft start, 0 turns off soft start</w:t>
            </w:r>
          </w:p>
        </w:tc>
      </w:tr>
    </w:tbl>
    <w:p w14:paraId="5CBE8E38">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9EB336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7373AD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1DD85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DF1858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2B9EF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B7721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0C5C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4D824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6F7172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DCE498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1FD910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tcPr>
          <w:p w14:paraId="6AE4D8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5AF48DF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 loop self-tuning enabled</w:t>
            </w:r>
          </w:p>
        </w:tc>
        <w:tc>
          <w:tcPr>
            <w:tcW w:w="947" w:type="dxa"/>
            <w:tcBorders>
              <w:top w:val="single" w:color="808080" w:sz="4" w:space="0"/>
              <w:left w:val="single" w:color="808080" w:sz="4" w:space="0"/>
              <w:bottom w:val="single" w:color="808080" w:sz="4" w:space="0"/>
              <w:right w:val="single" w:color="808080" w:sz="4" w:space="0"/>
            </w:tcBorders>
          </w:tcPr>
          <w:p w14:paraId="634D7F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746692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1CD39B8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7EA45B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4B0E652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DBBE0DA">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148B1F3">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is on, 1 is off</w:t>
            </w:r>
          </w:p>
        </w:tc>
      </w:tr>
    </w:tbl>
    <w:p w14:paraId="4195DA4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FD4CB3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D00A31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ABC81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147BDE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52FCA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FC57D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45C447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C7F45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61CCA1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55D7F8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1907F3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vAlign w:val="center"/>
          </w:tcPr>
          <w:p w14:paraId="0ABA45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50F30B4F">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current loop</w:t>
            </w:r>
          </w:p>
          <w:p w14:paraId="5F23C06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KP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6B34B34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127D5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3E201D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52EE977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473ACE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533A477">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0CEA3DD">
            <w:pPr>
              <w:snapToGrid w:val="0"/>
              <w:jc w:val="left"/>
              <w:rPr>
                <w:b w:val="0"/>
                <w:color w:val="000000"/>
                <w:position w:val="0"/>
                <w:sz w:val="18"/>
                <w:szCs w:val="18"/>
                <w:vertAlign w:val="baseline"/>
                <w:lang w:val="en-US" w:eastAsia="zh-CN"/>
              </w:rPr>
            </w:pPr>
          </w:p>
        </w:tc>
      </w:tr>
    </w:tbl>
    <w:p w14:paraId="075C2C71">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7425B2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C94BE2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22A58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8F7269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3653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1FDA8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0811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2F98F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762B8A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ED8706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6636812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vAlign w:val="center"/>
          </w:tcPr>
          <w:p w14:paraId="090B70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17ADCEF5">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current loop</w:t>
            </w:r>
          </w:p>
          <w:p w14:paraId="4FF31C4E">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KI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4AF471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53BBBD0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29E593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7ED1E91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1F0A413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C9AF82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6BECAC9">
            <w:pPr>
              <w:snapToGrid w:val="0"/>
              <w:jc w:val="left"/>
              <w:rPr>
                <w:b w:val="0"/>
                <w:color w:val="000000"/>
                <w:position w:val="0"/>
                <w:sz w:val="18"/>
                <w:szCs w:val="18"/>
                <w:vertAlign w:val="baseline"/>
                <w:lang w:val="en-US" w:eastAsia="zh-CN"/>
              </w:rPr>
            </w:pPr>
          </w:p>
        </w:tc>
      </w:tr>
    </w:tbl>
    <w:p w14:paraId="5E4DFC04">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09F4C3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A8414C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3DD67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F26CA7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0F301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139AF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E623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5C6E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EE108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70D0AF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1F7BD2C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72B7F4C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13117564">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w:t>
            </w:r>
          </w:p>
          <w:p w14:paraId="711FE79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Gain Enable</w:t>
            </w:r>
          </w:p>
        </w:tc>
        <w:tc>
          <w:tcPr>
            <w:tcW w:w="947" w:type="dxa"/>
            <w:tcBorders>
              <w:top w:val="single" w:color="808080" w:sz="4" w:space="0"/>
              <w:left w:val="single" w:color="808080" w:sz="4" w:space="0"/>
              <w:bottom w:val="single" w:color="808080" w:sz="4" w:space="0"/>
              <w:right w:val="single" w:color="808080" w:sz="4" w:space="0"/>
            </w:tcBorders>
            <w:vAlign w:val="center"/>
          </w:tcPr>
          <w:p w14:paraId="12470A7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F31ED1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4E4346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77B1F7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vAlign w:val="center"/>
          </w:tcPr>
          <w:p w14:paraId="4DB7D39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E53180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146C643">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0 is on, 1 is off</w:t>
            </w:r>
          </w:p>
        </w:tc>
      </w:tr>
    </w:tbl>
    <w:p w14:paraId="43A34843">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6342065">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C9CB1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A7C6E6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45A932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6FA7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463BE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A2659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0B1E4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8EBC35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5C98F9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091B6EF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426046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067EED2E">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 gain KP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14DFCA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53C89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3B11D3E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74EA65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6DC10A9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96C5D6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B885D9F">
            <w:pPr>
              <w:snapToGrid w:val="0"/>
              <w:jc w:val="left"/>
              <w:rPr>
                <w:b w:val="0"/>
                <w:color w:val="000000"/>
                <w:position w:val="0"/>
                <w:sz w:val="18"/>
                <w:szCs w:val="18"/>
                <w:vertAlign w:val="baseline"/>
                <w:lang w:val="en-US" w:eastAsia="zh-CN"/>
              </w:rPr>
            </w:pPr>
          </w:p>
        </w:tc>
      </w:tr>
    </w:tbl>
    <w:p w14:paraId="22439F03">
      <w:pPr>
        <w:numPr>
          <w:ilvl w:val="0"/>
          <w:numId w:val="0"/>
        </w:numPr>
        <w:ind w:left="0" w:firstLine="0"/>
        <w:rPr>
          <w:rFonts w:ascii="Times New Roman" w:hAnsi="Times New Roman" w:cs="Times New Roman"/>
          <w:lang w:eastAsia="zh-CN"/>
        </w:rPr>
      </w:pPr>
    </w:p>
    <w:p w14:paraId="4C32853C">
      <w:pPr>
        <w:numPr>
          <w:ilvl w:val="0"/>
          <w:numId w:val="0"/>
        </w:numPr>
        <w:ind w:left="0" w:firstLine="0"/>
        <w:rPr>
          <w:rFonts w:ascii="Times New Roman" w:hAnsi="Times New Roman" w:cs="Times New Roman"/>
          <w:lang w:eastAsia="zh-CN"/>
        </w:rPr>
      </w:pPr>
    </w:p>
    <w:p w14:paraId="55AFE1F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682A37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04568E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0390F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7DDECB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87FD22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896EC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D008A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A2CE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A39D2C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063C7C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3A2589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3FF8920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5606C614">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 gain KI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77B209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4B1DB0A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D052C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02E4BC7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79E3E58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34FD2C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D93A0F6">
            <w:pPr>
              <w:snapToGrid w:val="0"/>
              <w:jc w:val="left"/>
              <w:rPr>
                <w:b w:val="0"/>
                <w:color w:val="000000"/>
                <w:position w:val="0"/>
                <w:sz w:val="18"/>
                <w:szCs w:val="18"/>
                <w:vertAlign w:val="baseline"/>
                <w:lang w:val="en-US" w:eastAsia="zh-CN"/>
              </w:rPr>
            </w:pPr>
          </w:p>
        </w:tc>
      </w:tr>
    </w:tbl>
    <w:p w14:paraId="282F1127">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099B4A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A1CC7A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EF91B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D8FF47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19C5D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7AB4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3C7DB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7C106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51EA0C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7E2AFD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DE544F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0x2305</w:t>
            </w:r>
          </w:p>
        </w:tc>
        <w:tc>
          <w:tcPr>
            <w:tcW w:w="947" w:type="dxa"/>
            <w:tcBorders>
              <w:top w:val="single" w:color="808080" w:sz="4" w:space="0"/>
              <w:left w:val="single" w:color="808080" w:sz="4" w:space="0"/>
              <w:bottom w:val="single" w:color="808080" w:sz="4" w:space="0"/>
              <w:right w:val="single" w:color="808080" w:sz="4" w:space="0"/>
            </w:tcBorders>
          </w:tcPr>
          <w:p w14:paraId="7B09EE1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4A1B22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algorithm selection</w:t>
            </w:r>
          </w:p>
        </w:tc>
        <w:tc>
          <w:tcPr>
            <w:tcW w:w="947" w:type="dxa"/>
            <w:tcBorders>
              <w:top w:val="single" w:color="808080" w:sz="4" w:space="0"/>
              <w:left w:val="single" w:color="808080" w:sz="4" w:space="0"/>
              <w:bottom w:val="single" w:color="808080" w:sz="4" w:space="0"/>
              <w:right w:val="single" w:color="808080" w:sz="4" w:space="0"/>
            </w:tcBorders>
          </w:tcPr>
          <w:p w14:paraId="060C89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71CCA5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AE901B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21223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70509C2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38A165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02AC5B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 0: 0-traditional sine wave drive algorithm 1-FOC drive algorithm</w:t>
            </w:r>
          </w:p>
          <w:p w14:paraId="3A8CAD26">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Bit 1: 0-interpolation pulse 1-acceleration and deceleration pulse</w:t>
            </w:r>
          </w:p>
        </w:tc>
      </w:tr>
    </w:tbl>
    <w:p w14:paraId="538E8444">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DE896C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90E7A1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6E2E0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858B8B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8E351F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FEAC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43FEC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33F9A1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7B5DFD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5A8CEA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8AF4C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3E7926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728CAF1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Mid-frequency resonance suppression flag</w:t>
            </w:r>
          </w:p>
        </w:tc>
        <w:tc>
          <w:tcPr>
            <w:tcW w:w="947" w:type="dxa"/>
            <w:tcBorders>
              <w:top w:val="single" w:color="808080" w:sz="4" w:space="0"/>
              <w:left w:val="single" w:color="808080" w:sz="4" w:space="0"/>
              <w:bottom w:val="single" w:color="808080" w:sz="4" w:space="0"/>
              <w:right w:val="single" w:color="808080" w:sz="4" w:space="0"/>
            </w:tcBorders>
          </w:tcPr>
          <w:p w14:paraId="49A47C0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168140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1DAFD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11F5FB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tcPr>
          <w:p w14:paraId="2F1460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5CE0F1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B6F0075">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7F0D1FBA">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58C51F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8EF548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D6655C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CA2A66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32DE3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83BDE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7EE3C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53B06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23B03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53F23B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7E2189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vAlign w:val="center"/>
          </w:tcPr>
          <w:p w14:paraId="1654B1A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071B901C">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Mid-frequency resonance suppression coefficient</w:t>
            </w:r>
          </w:p>
          <w:p w14:paraId="6AEAB98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percentage</w:t>
            </w:r>
          </w:p>
        </w:tc>
        <w:tc>
          <w:tcPr>
            <w:tcW w:w="947" w:type="dxa"/>
            <w:tcBorders>
              <w:top w:val="single" w:color="808080" w:sz="4" w:space="0"/>
              <w:left w:val="single" w:color="808080" w:sz="4" w:space="0"/>
              <w:bottom w:val="single" w:color="808080" w:sz="4" w:space="0"/>
              <w:right w:val="single" w:color="808080" w:sz="4" w:space="0"/>
            </w:tcBorders>
            <w:vAlign w:val="center"/>
          </w:tcPr>
          <w:p w14:paraId="3D2FC6C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90837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0A6EF7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64D0CDA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38DFC8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053A8D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CF2A94E">
            <w:pPr>
              <w:keepNext w:val="0"/>
              <w:keepLines w:val="0"/>
              <w:widowControl/>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Adjustment percentage of intermediate frequency oscillation suppression coefficient K</w:t>
            </w:r>
          </w:p>
        </w:tc>
      </w:tr>
    </w:tbl>
    <w:p w14:paraId="300C7D82">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648FE52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F246BC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2F49F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3D82CD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942C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62AC06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5DDC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B4FF3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FF6F43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B28D52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D535C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26C43F9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19C40DD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Medium frequency resonance starting speed</w:t>
            </w:r>
          </w:p>
        </w:tc>
        <w:tc>
          <w:tcPr>
            <w:tcW w:w="947" w:type="dxa"/>
            <w:tcBorders>
              <w:top w:val="single" w:color="808080" w:sz="4" w:space="0"/>
              <w:left w:val="single" w:color="808080" w:sz="4" w:space="0"/>
              <w:bottom w:val="single" w:color="808080" w:sz="4" w:space="0"/>
              <w:right w:val="single" w:color="808080" w:sz="4" w:space="0"/>
            </w:tcBorders>
          </w:tcPr>
          <w:p w14:paraId="60F7CCD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1E8B27D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E7559A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tcPr>
          <w:p w14:paraId="3AC7F7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240</w:t>
            </w:r>
          </w:p>
        </w:tc>
        <w:tc>
          <w:tcPr>
            <w:tcW w:w="1186" w:type="dxa"/>
            <w:tcBorders>
              <w:top w:val="single" w:color="808080" w:sz="4" w:space="0"/>
              <w:left w:val="single" w:color="808080" w:sz="4" w:space="0"/>
              <w:bottom w:val="single" w:color="808080" w:sz="4" w:space="0"/>
              <w:right w:val="single" w:color="808080" w:sz="4" w:space="0"/>
            </w:tcBorders>
          </w:tcPr>
          <w:p w14:paraId="7350575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7EF4924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A46A573">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Set the medium frequency oscillation starting speed V1</w:t>
            </w:r>
          </w:p>
        </w:tc>
      </w:tr>
    </w:tbl>
    <w:p w14:paraId="48503D33">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FE6F95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397255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75BF4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1F55C4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DB59F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C894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44F16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03306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23701C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D7C013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69EDE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1BB0CB4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tcPr>
          <w:p w14:paraId="531F8CE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Medium frequency resonance turning speed</w:t>
            </w:r>
          </w:p>
        </w:tc>
        <w:tc>
          <w:tcPr>
            <w:tcW w:w="947" w:type="dxa"/>
            <w:tcBorders>
              <w:top w:val="single" w:color="808080" w:sz="4" w:space="0"/>
              <w:left w:val="single" w:color="808080" w:sz="4" w:space="0"/>
              <w:bottom w:val="single" w:color="808080" w:sz="4" w:space="0"/>
              <w:right w:val="single" w:color="808080" w:sz="4" w:space="0"/>
            </w:tcBorders>
          </w:tcPr>
          <w:p w14:paraId="77EA94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A07F2A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4C759F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tcPr>
          <w:p w14:paraId="3FA0817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86" w:type="dxa"/>
            <w:tcBorders>
              <w:top w:val="single" w:color="808080" w:sz="4" w:space="0"/>
              <w:left w:val="single" w:color="808080" w:sz="4" w:space="0"/>
              <w:bottom w:val="single" w:color="808080" w:sz="4" w:space="0"/>
              <w:right w:val="single" w:color="808080" w:sz="4" w:space="0"/>
            </w:tcBorders>
          </w:tcPr>
          <w:p w14:paraId="1974AF4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64824B64">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1CA1934">
            <w:pPr>
              <w:jc w:val="left"/>
              <w:rPr>
                <w:b w:val="0"/>
                <w:color w:val="000000"/>
                <w:position w:val="0"/>
                <w:sz w:val="21"/>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Set the medium frequency oscillation turning speed V2</w:t>
            </w:r>
          </w:p>
        </w:tc>
      </w:tr>
    </w:tbl>
    <w:p w14:paraId="484F982B">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38702E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C1E03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960BF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1E6638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82C1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0580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205581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5275C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2AA7C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D01069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8E00B9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5D2915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w:t>
            </w:r>
          </w:p>
        </w:tc>
        <w:tc>
          <w:tcPr>
            <w:tcW w:w="1894" w:type="dxa"/>
            <w:tcBorders>
              <w:top w:val="single" w:color="808080" w:sz="4" w:space="0"/>
              <w:left w:val="single" w:color="808080" w:sz="4" w:space="0"/>
              <w:bottom w:val="single" w:color="808080" w:sz="4" w:space="0"/>
              <w:right w:val="single" w:color="808080" w:sz="4" w:space="0"/>
            </w:tcBorders>
          </w:tcPr>
          <w:p w14:paraId="1393E71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Motor winding resistance</w:t>
            </w:r>
          </w:p>
        </w:tc>
        <w:tc>
          <w:tcPr>
            <w:tcW w:w="947" w:type="dxa"/>
            <w:tcBorders>
              <w:top w:val="single" w:color="808080" w:sz="4" w:space="0"/>
              <w:left w:val="single" w:color="808080" w:sz="4" w:space="0"/>
              <w:bottom w:val="single" w:color="808080" w:sz="4" w:space="0"/>
              <w:right w:val="single" w:color="808080" w:sz="4" w:space="0"/>
            </w:tcBorders>
          </w:tcPr>
          <w:p w14:paraId="51BB287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EC5A3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D8B9C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tcPr>
          <w:p w14:paraId="7B9846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tcPr>
          <w:p w14:paraId="45EBD4F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9A39BC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5AE260D">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Motor winding resistance adjustment percentage</w:t>
            </w:r>
          </w:p>
        </w:tc>
      </w:tr>
    </w:tbl>
    <w:p w14:paraId="450351C5">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A760CC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25524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15A70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F32B03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5D87F2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51B57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91F9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E7273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7149BC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59E5C3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4F9DF07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4B337C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3D85158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proportional gain adaptive adjustment enable</w:t>
            </w:r>
          </w:p>
        </w:tc>
        <w:tc>
          <w:tcPr>
            <w:tcW w:w="947" w:type="dxa"/>
            <w:tcBorders>
              <w:top w:val="single" w:color="808080" w:sz="4" w:space="0"/>
              <w:left w:val="single" w:color="808080" w:sz="4" w:space="0"/>
              <w:bottom w:val="single" w:color="808080" w:sz="4" w:space="0"/>
              <w:right w:val="single" w:color="808080" w:sz="4" w:space="0"/>
            </w:tcBorders>
            <w:vAlign w:val="center"/>
          </w:tcPr>
          <w:p w14:paraId="54BD452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73CA736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2D38C3C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7EEB504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vAlign w:val="center"/>
          </w:tcPr>
          <w:p w14:paraId="49384A1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ECAFB0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1EBB635">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5B7771E8">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CD2F12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4A41F1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146ED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6945EB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7A736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2D73F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249F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DC0D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77341C6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E858DB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1C1A27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033E48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1933193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proportional adjustment</w:t>
            </w:r>
          </w:p>
        </w:tc>
        <w:tc>
          <w:tcPr>
            <w:tcW w:w="947" w:type="dxa"/>
            <w:tcBorders>
              <w:top w:val="single" w:color="808080" w:sz="4" w:space="0"/>
              <w:left w:val="single" w:color="808080" w:sz="4" w:space="0"/>
              <w:bottom w:val="single" w:color="808080" w:sz="4" w:space="0"/>
              <w:right w:val="single" w:color="808080" w:sz="4" w:space="0"/>
            </w:tcBorders>
            <w:vAlign w:val="center"/>
          </w:tcPr>
          <w:p w14:paraId="626CEC2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5F07C0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4F1DBD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0~5000</w:t>
            </w:r>
          </w:p>
        </w:tc>
        <w:tc>
          <w:tcPr>
            <w:tcW w:w="947" w:type="dxa"/>
            <w:tcBorders>
              <w:top w:val="single" w:color="808080" w:sz="4" w:space="0"/>
              <w:left w:val="single" w:color="808080" w:sz="4" w:space="0"/>
              <w:bottom w:val="single" w:color="808080" w:sz="4" w:space="0"/>
              <w:right w:val="single" w:color="808080" w:sz="4" w:space="0"/>
            </w:tcBorders>
            <w:vAlign w:val="center"/>
          </w:tcPr>
          <w:p w14:paraId="0BED8B4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04EDB9E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r>
      <w:tr w14:paraId="2D881904">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07BC12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ratio adjustment per thousandth;</w:t>
            </w:r>
          </w:p>
          <w:p w14:paraId="6C5B0220">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For example, if the setting value is 625, the corresponding open-loop proportional gain adaptive starting ratio is 0.625 times</w:t>
            </w:r>
          </w:p>
        </w:tc>
      </w:tr>
    </w:tbl>
    <w:p w14:paraId="6D367A6F">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10CD15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E064B0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CD570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2463D5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4A26A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6D96D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55911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C8A40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CD9CF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FDFD60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1C8CD65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5E7112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2925A50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speed V1</w:t>
            </w:r>
          </w:p>
        </w:tc>
        <w:tc>
          <w:tcPr>
            <w:tcW w:w="947" w:type="dxa"/>
            <w:tcBorders>
              <w:top w:val="single" w:color="808080" w:sz="4" w:space="0"/>
              <w:left w:val="single" w:color="808080" w:sz="4" w:space="0"/>
              <w:bottom w:val="single" w:color="808080" w:sz="4" w:space="0"/>
              <w:right w:val="single" w:color="808080" w:sz="4" w:space="0"/>
            </w:tcBorders>
            <w:vAlign w:val="center"/>
          </w:tcPr>
          <w:p w14:paraId="6648970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8C6B77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765FC47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37602C5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360</w:t>
            </w:r>
          </w:p>
        </w:tc>
        <w:tc>
          <w:tcPr>
            <w:tcW w:w="1186" w:type="dxa"/>
            <w:tcBorders>
              <w:top w:val="single" w:color="808080" w:sz="4" w:space="0"/>
              <w:left w:val="single" w:color="808080" w:sz="4" w:space="0"/>
              <w:bottom w:val="single" w:color="808080" w:sz="4" w:space="0"/>
              <w:right w:val="single" w:color="808080" w:sz="4" w:space="0"/>
            </w:tcBorders>
            <w:vAlign w:val="center"/>
          </w:tcPr>
          <w:p w14:paraId="60AFA07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0F1F44A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CDD90F9">
            <w:pPr>
              <w:snapToGrid w:val="0"/>
              <w:jc w:val="left"/>
              <w:rPr>
                <w:b w:val="0"/>
                <w:color w:val="000000"/>
                <w:position w:val="0"/>
                <w:sz w:val="18"/>
                <w:szCs w:val="18"/>
                <w:vertAlign w:val="baseline"/>
                <w:lang w:val="en-US" w:eastAsia="zh-CN"/>
              </w:rPr>
            </w:pPr>
          </w:p>
        </w:tc>
      </w:tr>
    </w:tbl>
    <w:p w14:paraId="596B7461">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69C3D7F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C4F7B3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AED0A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394AD6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E855E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9AFD6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48B52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8E84E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772A01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A02D96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2EC6D6D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0733D8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vAlign w:val="center"/>
          </w:tcPr>
          <w:p w14:paraId="55A9DAC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turning speed V2</w:t>
            </w:r>
          </w:p>
        </w:tc>
        <w:tc>
          <w:tcPr>
            <w:tcW w:w="947" w:type="dxa"/>
            <w:tcBorders>
              <w:top w:val="single" w:color="808080" w:sz="4" w:space="0"/>
              <w:left w:val="single" w:color="808080" w:sz="4" w:space="0"/>
              <w:bottom w:val="single" w:color="808080" w:sz="4" w:space="0"/>
              <w:right w:val="single" w:color="808080" w:sz="4" w:space="0"/>
            </w:tcBorders>
            <w:vAlign w:val="center"/>
          </w:tcPr>
          <w:p w14:paraId="7C8058A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7FD7683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20A132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4C160B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86" w:type="dxa"/>
            <w:tcBorders>
              <w:top w:val="single" w:color="808080" w:sz="4" w:space="0"/>
              <w:left w:val="single" w:color="808080" w:sz="4" w:space="0"/>
              <w:bottom w:val="single" w:color="808080" w:sz="4" w:space="0"/>
              <w:right w:val="single" w:color="808080" w:sz="4" w:space="0"/>
            </w:tcBorders>
            <w:vAlign w:val="center"/>
          </w:tcPr>
          <w:p w14:paraId="311649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2BD62DB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752398E">
            <w:pPr>
              <w:snapToGrid w:val="0"/>
              <w:jc w:val="left"/>
              <w:rPr>
                <w:b w:val="0"/>
                <w:color w:val="000000"/>
                <w:position w:val="0"/>
                <w:sz w:val="18"/>
                <w:szCs w:val="18"/>
                <w:vertAlign w:val="baseline"/>
                <w:lang w:val="en-US" w:eastAsia="zh-CN"/>
              </w:rPr>
            </w:pPr>
          </w:p>
        </w:tc>
      </w:tr>
    </w:tbl>
    <w:p w14:paraId="52B69C26">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C00BB8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47EF8D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7FBAB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03C39E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06D067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F5D6A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BFBCE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49B149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8D2F86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8A2497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08F594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0C31A1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w:t>
            </w:r>
          </w:p>
        </w:tc>
        <w:tc>
          <w:tcPr>
            <w:tcW w:w="1894" w:type="dxa"/>
            <w:tcBorders>
              <w:top w:val="single" w:color="808080" w:sz="4" w:space="0"/>
              <w:left w:val="single" w:color="808080" w:sz="4" w:space="0"/>
              <w:bottom w:val="single" w:color="808080" w:sz="4" w:space="0"/>
              <w:right w:val="single" w:color="808080" w:sz="4" w:space="0"/>
            </w:tcBorders>
            <w:vAlign w:val="center"/>
          </w:tcPr>
          <w:p w14:paraId="15DF328C">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proportional gain</w:t>
            </w:r>
          </w:p>
          <w:p w14:paraId="6F60C86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Limiting</w:t>
            </w:r>
          </w:p>
        </w:tc>
        <w:tc>
          <w:tcPr>
            <w:tcW w:w="947" w:type="dxa"/>
            <w:tcBorders>
              <w:top w:val="single" w:color="808080" w:sz="4" w:space="0"/>
              <w:left w:val="single" w:color="808080" w:sz="4" w:space="0"/>
              <w:bottom w:val="single" w:color="808080" w:sz="4" w:space="0"/>
              <w:right w:val="single" w:color="808080" w:sz="4" w:space="0"/>
            </w:tcBorders>
            <w:vAlign w:val="center"/>
          </w:tcPr>
          <w:p w14:paraId="4F9EE5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50ACE4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EA4F1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55E8820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86" w:type="dxa"/>
            <w:tcBorders>
              <w:top w:val="single" w:color="808080" w:sz="4" w:space="0"/>
              <w:left w:val="single" w:color="808080" w:sz="4" w:space="0"/>
              <w:bottom w:val="single" w:color="808080" w:sz="4" w:space="0"/>
              <w:right w:val="single" w:color="808080" w:sz="4" w:space="0"/>
            </w:tcBorders>
            <w:vAlign w:val="center"/>
          </w:tcPr>
          <w:p w14:paraId="5E01BA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38CEBCF">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4882D11">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Open-loop proportional gain adaptive limit percentage</w:t>
            </w:r>
          </w:p>
        </w:tc>
      </w:tr>
    </w:tbl>
    <w:p w14:paraId="49F3DD54">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0F109A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C5248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24A99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3F20F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F8CCF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F98E3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C016F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96CF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9C43E1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215C89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88F69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24A6A49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5B5C7EE5">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4F55B46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adjustment enabled</w:t>
            </w:r>
          </w:p>
        </w:tc>
        <w:tc>
          <w:tcPr>
            <w:tcW w:w="947" w:type="dxa"/>
            <w:tcBorders>
              <w:top w:val="single" w:color="808080" w:sz="4" w:space="0"/>
              <w:left w:val="single" w:color="808080" w:sz="4" w:space="0"/>
              <w:bottom w:val="single" w:color="808080" w:sz="4" w:space="0"/>
              <w:right w:val="single" w:color="808080" w:sz="4" w:space="0"/>
            </w:tcBorders>
            <w:vAlign w:val="center"/>
          </w:tcPr>
          <w:p w14:paraId="3F3CB39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DCF428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56F0E33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7815C5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vAlign w:val="center"/>
          </w:tcPr>
          <w:p w14:paraId="5D57DF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E532E9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BD6A627">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7B42B865">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C69C99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F598E0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BC9AF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E1291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84EE1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5C2B0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AA9B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E5038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023FBD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F5D890D">
        <w:tblPrEx>
          <w:tblCellMar>
            <w:top w:w="0" w:type="dxa"/>
            <w:left w:w="108" w:type="dxa"/>
            <w:bottom w:w="0" w:type="dxa"/>
            <w:right w:w="108" w:type="dxa"/>
          </w:tblCellMar>
        </w:tblPrEx>
        <w:trPr>
          <w:trHeight w:val="601" w:hRule="atLeast"/>
        </w:trPr>
        <w:tc>
          <w:tcPr>
            <w:tcW w:w="1161" w:type="dxa"/>
            <w:tcBorders>
              <w:top w:val="single" w:color="808080" w:sz="4" w:space="0"/>
              <w:left w:val="double" w:color="808080" w:sz="4" w:space="0"/>
              <w:bottom w:val="single" w:color="808080" w:sz="4" w:space="0"/>
              <w:right w:val="single" w:color="808080" w:sz="4" w:space="0"/>
            </w:tcBorders>
            <w:vAlign w:val="center"/>
          </w:tcPr>
          <w:p w14:paraId="61FF74A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77B90C2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7D8EE0EA">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638E4E2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starting speed V1</w:t>
            </w:r>
          </w:p>
        </w:tc>
        <w:tc>
          <w:tcPr>
            <w:tcW w:w="947" w:type="dxa"/>
            <w:tcBorders>
              <w:top w:val="single" w:color="808080" w:sz="4" w:space="0"/>
              <w:left w:val="single" w:color="808080" w:sz="4" w:space="0"/>
              <w:bottom w:val="single" w:color="808080" w:sz="4" w:space="0"/>
              <w:right w:val="single" w:color="808080" w:sz="4" w:space="0"/>
            </w:tcBorders>
            <w:vAlign w:val="center"/>
          </w:tcPr>
          <w:p w14:paraId="0788ED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759ED2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D23F0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1F0593C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360</w:t>
            </w:r>
          </w:p>
        </w:tc>
        <w:tc>
          <w:tcPr>
            <w:tcW w:w="1186" w:type="dxa"/>
            <w:tcBorders>
              <w:top w:val="single" w:color="808080" w:sz="4" w:space="0"/>
              <w:left w:val="single" w:color="808080" w:sz="4" w:space="0"/>
              <w:bottom w:val="single" w:color="808080" w:sz="4" w:space="0"/>
              <w:right w:val="single" w:color="808080" w:sz="4" w:space="0"/>
            </w:tcBorders>
            <w:vAlign w:val="center"/>
          </w:tcPr>
          <w:p w14:paraId="74876BF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7BB3B48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5AF81F0">
            <w:pPr>
              <w:snapToGrid w:val="0"/>
              <w:jc w:val="left"/>
              <w:rPr>
                <w:b w:val="0"/>
                <w:color w:val="000000"/>
                <w:position w:val="0"/>
                <w:sz w:val="18"/>
                <w:szCs w:val="18"/>
                <w:vertAlign w:val="baseline"/>
                <w:lang w:val="en-US" w:eastAsia="zh-CN"/>
              </w:rPr>
            </w:pPr>
          </w:p>
        </w:tc>
      </w:tr>
    </w:tbl>
    <w:p w14:paraId="62A07497">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FD57BB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397709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AC870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F72B01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8EE89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2C3E5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56634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53052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E8E05D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628A0A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4714F0D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4E7E69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71CB85CF">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4331DDB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turning speed V2</w:t>
            </w:r>
          </w:p>
        </w:tc>
        <w:tc>
          <w:tcPr>
            <w:tcW w:w="947" w:type="dxa"/>
            <w:tcBorders>
              <w:top w:val="single" w:color="808080" w:sz="4" w:space="0"/>
              <w:left w:val="single" w:color="808080" w:sz="4" w:space="0"/>
              <w:bottom w:val="single" w:color="808080" w:sz="4" w:space="0"/>
              <w:right w:val="single" w:color="808080" w:sz="4" w:space="0"/>
            </w:tcBorders>
            <w:vAlign w:val="center"/>
          </w:tcPr>
          <w:p w14:paraId="2C34B9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2AC9A3D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787B2E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480C6B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86" w:type="dxa"/>
            <w:tcBorders>
              <w:top w:val="single" w:color="808080" w:sz="4" w:space="0"/>
              <w:left w:val="single" w:color="808080" w:sz="4" w:space="0"/>
              <w:bottom w:val="single" w:color="808080" w:sz="4" w:space="0"/>
              <w:right w:val="single" w:color="808080" w:sz="4" w:space="0"/>
            </w:tcBorders>
            <w:vAlign w:val="center"/>
          </w:tcPr>
          <w:p w14:paraId="713C03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0AE20CA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5209748">
            <w:pPr>
              <w:snapToGrid w:val="0"/>
              <w:jc w:val="left"/>
              <w:rPr>
                <w:b w:val="0"/>
                <w:color w:val="000000"/>
                <w:position w:val="0"/>
                <w:sz w:val="18"/>
                <w:szCs w:val="18"/>
                <w:vertAlign w:val="baseline"/>
                <w:lang w:val="en-US" w:eastAsia="zh-CN"/>
              </w:rPr>
            </w:pPr>
          </w:p>
        </w:tc>
      </w:tr>
    </w:tbl>
    <w:p w14:paraId="6681A4D7">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A7E442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B033DC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D71D2B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1438AF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2A0D5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45F10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8F2E5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55AF1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0EAA6A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9F0391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F35F7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424411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vAlign w:val="center"/>
          </w:tcPr>
          <w:p w14:paraId="66724C39">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7B44EBE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Limiting</w:t>
            </w:r>
          </w:p>
        </w:tc>
        <w:tc>
          <w:tcPr>
            <w:tcW w:w="947" w:type="dxa"/>
            <w:tcBorders>
              <w:top w:val="single" w:color="808080" w:sz="4" w:space="0"/>
              <w:left w:val="single" w:color="808080" w:sz="4" w:space="0"/>
              <w:bottom w:val="single" w:color="808080" w:sz="4" w:space="0"/>
              <w:right w:val="single" w:color="808080" w:sz="4" w:space="0"/>
            </w:tcBorders>
            <w:vAlign w:val="center"/>
          </w:tcPr>
          <w:p w14:paraId="6F5FCC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25C822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EBB29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4DE0BF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w:t>
            </w:r>
          </w:p>
        </w:tc>
        <w:tc>
          <w:tcPr>
            <w:tcW w:w="1186" w:type="dxa"/>
            <w:tcBorders>
              <w:top w:val="single" w:color="808080" w:sz="4" w:space="0"/>
              <w:left w:val="single" w:color="808080" w:sz="4" w:space="0"/>
              <w:bottom w:val="single" w:color="808080" w:sz="4" w:space="0"/>
              <w:right w:val="single" w:color="808080" w:sz="4" w:space="0"/>
            </w:tcBorders>
            <w:vAlign w:val="center"/>
          </w:tcPr>
          <w:p w14:paraId="4A6B40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DE474E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EFD0582">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Open-loop current adaptive regulation maximum limit adjustment percentage</w:t>
            </w:r>
          </w:p>
        </w:tc>
      </w:tr>
    </w:tbl>
    <w:p w14:paraId="4AED775C">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784676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E517EE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B9CC7E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B67447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58B286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2121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4CE03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262AE9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1BD744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EF5CF6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BD451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0x2700</w:t>
            </w:r>
          </w:p>
        </w:tc>
        <w:tc>
          <w:tcPr>
            <w:tcW w:w="947" w:type="dxa"/>
            <w:tcBorders>
              <w:top w:val="single" w:color="808080" w:sz="4" w:space="0"/>
              <w:left w:val="single" w:color="808080" w:sz="4" w:space="0"/>
              <w:bottom w:val="single" w:color="808080" w:sz="4" w:space="0"/>
              <w:right w:val="single" w:color="808080" w:sz="4" w:space="0"/>
            </w:tcBorders>
          </w:tcPr>
          <w:p w14:paraId="764193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2059994">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status</w:t>
            </w:r>
          </w:p>
        </w:tc>
        <w:tc>
          <w:tcPr>
            <w:tcW w:w="947" w:type="dxa"/>
            <w:tcBorders>
              <w:top w:val="single" w:color="808080" w:sz="4" w:space="0"/>
              <w:left w:val="single" w:color="808080" w:sz="4" w:space="0"/>
              <w:bottom w:val="single" w:color="808080" w:sz="4" w:space="0"/>
              <w:right w:val="single" w:color="808080" w:sz="4" w:space="0"/>
            </w:tcBorders>
          </w:tcPr>
          <w:p w14:paraId="12BBF93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7897C6F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15BFF2F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C41A1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43AD1C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E64FB0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2921DA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X0</w:t>
            </w:r>
          </w:p>
          <w:p w14:paraId="26C51D3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corresponds to X1</w:t>
            </w:r>
          </w:p>
          <w:p w14:paraId="5C6883A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corresponds to X2</w:t>
            </w:r>
          </w:p>
          <w:p w14:paraId="3BDEC4C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1CF8F9C5">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AE24E6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4B48A3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2DB8C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F00730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F6339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FEFF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334F3D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70C0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855A7A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ED9A28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4F68E1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0x2701</w:t>
            </w:r>
          </w:p>
        </w:tc>
        <w:tc>
          <w:tcPr>
            <w:tcW w:w="947" w:type="dxa"/>
            <w:tcBorders>
              <w:top w:val="single" w:color="808080" w:sz="4" w:space="0"/>
              <w:left w:val="single" w:color="808080" w:sz="4" w:space="0"/>
              <w:bottom w:val="single" w:color="808080" w:sz="4" w:space="0"/>
              <w:right w:val="single" w:color="808080" w:sz="4" w:space="0"/>
            </w:tcBorders>
          </w:tcPr>
          <w:p w14:paraId="71D54DD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417D51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polarity configuration</w:t>
            </w:r>
          </w:p>
        </w:tc>
        <w:tc>
          <w:tcPr>
            <w:tcW w:w="947" w:type="dxa"/>
            <w:tcBorders>
              <w:top w:val="single" w:color="808080" w:sz="4" w:space="0"/>
              <w:left w:val="single" w:color="808080" w:sz="4" w:space="0"/>
              <w:bottom w:val="single" w:color="808080" w:sz="4" w:space="0"/>
              <w:right w:val="single" w:color="808080" w:sz="4" w:space="0"/>
            </w:tcBorders>
          </w:tcPr>
          <w:p w14:paraId="3C42DAE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6F75E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1DAD95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25A898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74E55E5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5FAF58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2233A0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remains unchanged, 1 is inverted;</w:t>
            </w:r>
          </w:p>
          <w:p w14:paraId="6B40B86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X0</w:t>
            </w:r>
          </w:p>
          <w:p w14:paraId="199E2A4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corresponds to X1</w:t>
            </w:r>
          </w:p>
          <w:p w14:paraId="59D3468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corresponds to X2</w:t>
            </w:r>
          </w:p>
          <w:p w14:paraId="35B48A4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7E0217C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CAE1CD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420B65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9E478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8066FC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A5ABC1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F33F3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45CA5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24BAD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9F401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8E58EF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6A8C49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0x2702</w:t>
            </w:r>
          </w:p>
        </w:tc>
        <w:tc>
          <w:tcPr>
            <w:tcW w:w="947" w:type="dxa"/>
            <w:tcBorders>
              <w:top w:val="single" w:color="808080" w:sz="4" w:space="0"/>
              <w:left w:val="single" w:color="808080" w:sz="4" w:space="0"/>
              <w:bottom w:val="single" w:color="808080" w:sz="4" w:space="0"/>
              <w:right w:val="single" w:color="808080" w:sz="4" w:space="0"/>
            </w:tcBorders>
          </w:tcPr>
          <w:p w14:paraId="708504A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01~03</w:t>
            </w:r>
          </w:p>
        </w:tc>
        <w:tc>
          <w:tcPr>
            <w:tcW w:w="1894" w:type="dxa"/>
            <w:tcBorders>
              <w:top w:val="single" w:color="808080" w:sz="4" w:space="0"/>
              <w:left w:val="single" w:color="808080" w:sz="4" w:space="0"/>
              <w:bottom w:val="single" w:color="808080" w:sz="4" w:space="0"/>
              <w:right w:val="single" w:color="808080" w:sz="4" w:space="0"/>
            </w:tcBorders>
          </w:tcPr>
          <w:p w14:paraId="3622554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function selection</w:t>
            </w:r>
          </w:p>
        </w:tc>
        <w:tc>
          <w:tcPr>
            <w:tcW w:w="947" w:type="dxa"/>
            <w:tcBorders>
              <w:top w:val="single" w:color="808080" w:sz="4" w:space="0"/>
              <w:left w:val="single" w:color="808080" w:sz="4" w:space="0"/>
              <w:bottom w:val="single" w:color="808080" w:sz="4" w:space="0"/>
              <w:right w:val="single" w:color="808080" w:sz="4" w:space="0"/>
            </w:tcBorders>
          </w:tcPr>
          <w:p w14:paraId="0759219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D8DF2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8A62F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264D3F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5B7564A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57155AF">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F7BB14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0x2702:01, 0x2702:02, 0x2702:03, the default values ​​are: 4, 2, 1;</w:t>
            </w:r>
          </w:p>
          <w:p w14:paraId="771B325E">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Origin</w:t>
            </w:r>
          </w:p>
          <w:p w14:paraId="3AF05E81">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 Positive limit</w:t>
            </w:r>
          </w:p>
          <w:p w14:paraId="113ACEC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4: Negative limit</w:t>
            </w:r>
          </w:p>
          <w:p w14:paraId="2F2BF41B">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8: Emergency stop</w:t>
            </w:r>
          </w:p>
          <w:p w14:paraId="43C4F96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16: Probe 1</w:t>
            </w:r>
          </w:p>
          <w:p w14:paraId="0A198FE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32: Probe 2</w:t>
            </w:r>
          </w:p>
          <w:p w14:paraId="6FAA182B">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52F610AE">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0043C2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6FCDE9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621B9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6A5AF7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3994AC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9CDB2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D42F5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56AD4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ECC45D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8AA7F2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847A73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0x2703</w:t>
            </w:r>
          </w:p>
        </w:tc>
        <w:tc>
          <w:tcPr>
            <w:tcW w:w="947" w:type="dxa"/>
            <w:tcBorders>
              <w:top w:val="single" w:color="808080" w:sz="4" w:space="0"/>
              <w:left w:val="single" w:color="808080" w:sz="4" w:space="0"/>
              <w:bottom w:val="single" w:color="808080" w:sz="4" w:space="0"/>
              <w:right w:val="single" w:color="808080" w:sz="4" w:space="0"/>
            </w:tcBorders>
            <w:vAlign w:val="center"/>
          </w:tcPr>
          <w:p w14:paraId="0C0858A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01~03</w:t>
            </w:r>
          </w:p>
        </w:tc>
        <w:tc>
          <w:tcPr>
            <w:tcW w:w="1894" w:type="dxa"/>
            <w:tcBorders>
              <w:top w:val="single" w:color="808080" w:sz="4" w:space="0"/>
              <w:left w:val="single" w:color="808080" w:sz="4" w:space="0"/>
              <w:bottom w:val="single" w:color="808080" w:sz="4" w:space="0"/>
              <w:right w:val="single" w:color="808080" w:sz="4" w:space="0"/>
            </w:tcBorders>
            <w:vAlign w:val="center"/>
          </w:tcPr>
          <w:p w14:paraId="3A8B13B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digital IO port X0~X3 filter time</w:t>
            </w:r>
          </w:p>
        </w:tc>
        <w:tc>
          <w:tcPr>
            <w:tcW w:w="947" w:type="dxa"/>
            <w:tcBorders>
              <w:top w:val="single" w:color="808080" w:sz="4" w:space="0"/>
              <w:left w:val="single" w:color="808080" w:sz="4" w:space="0"/>
              <w:bottom w:val="single" w:color="808080" w:sz="4" w:space="0"/>
              <w:right w:val="single" w:color="808080" w:sz="4" w:space="0"/>
            </w:tcBorders>
            <w:vAlign w:val="center"/>
          </w:tcPr>
          <w:p w14:paraId="6CC02E6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0EFB4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3BCD1B5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0~5000</w:t>
            </w:r>
          </w:p>
        </w:tc>
        <w:tc>
          <w:tcPr>
            <w:tcW w:w="947" w:type="dxa"/>
            <w:tcBorders>
              <w:top w:val="single" w:color="808080" w:sz="4" w:space="0"/>
              <w:left w:val="single" w:color="808080" w:sz="4" w:space="0"/>
              <w:bottom w:val="single" w:color="808080" w:sz="4" w:space="0"/>
              <w:right w:val="single" w:color="808080" w:sz="4" w:space="0"/>
            </w:tcBorders>
            <w:vAlign w:val="center"/>
          </w:tcPr>
          <w:p w14:paraId="346A80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w:t>
            </w:r>
          </w:p>
        </w:tc>
        <w:tc>
          <w:tcPr>
            <w:tcW w:w="1186" w:type="dxa"/>
            <w:tcBorders>
              <w:top w:val="single" w:color="808080" w:sz="4" w:space="0"/>
              <w:left w:val="single" w:color="808080" w:sz="4" w:space="0"/>
              <w:bottom w:val="single" w:color="808080" w:sz="4" w:space="0"/>
              <w:right w:val="single" w:color="808080" w:sz="4" w:space="0"/>
            </w:tcBorders>
            <w:vAlign w:val="center"/>
          </w:tcPr>
          <w:p w14:paraId="53B213A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30551378">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F2D02FA">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3416EAEA">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9C9746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F0D65C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E6843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E8E895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3241E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59ADF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8BA3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0C48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1CF91E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F43B13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B675A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0x2704</w:t>
            </w:r>
          </w:p>
        </w:tc>
        <w:tc>
          <w:tcPr>
            <w:tcW w:w="947" w:type="dxa"/>
            <w:tcBorders>
              <w:top w:val="single" w:color="808080" w:sz="4" w:space="0"/>
              <w:left w:val="single" w:color="808080" w:sz="4" w:space="0"/>
              <w:bottom w:val="single" w:color="808080" w:sz="4" w:space="0"/>
              <w:right w:val="single" w:color="808080" w:sz="4" w:space="0"/>
            </w:tcBorders>
          </w:tcPr>
          <w:p w14:paraId="7C8804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632737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port polarity configuration</w:t>
            </w:r>
          </w:p>
        </w:tc>
        <w:tc>
          <w:tcPr>
            <w:tcW w:w="947" w:type="dxa"/>
            <w:tcBorders>
              <w:top w:val="single" w:color="808080" w:sz="4" w:space="0"/>
              <w:left w:val="single" w:color="808080" w:sz="4" w:space="0"/>
              <w:bottom w:val="single" w:color="808080" w:sz="4" w:space="0"/>
              <w:right w:val="single" w:color="808080" w:sz="4" w:space="0"/>
            </w:tcBorders>
          </w:tcPr>
          <w:p w14:paraId="22A27B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B3F4D5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B3E1B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1FFA68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013E08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C705F31">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0AEAB0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is high and effective, 0 is low and effective;</w:t>
            </w:r>
          </w:p>
          <w:p w14:paraId="3509DBC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Y0</w:t>
            </w:r>
          </w:p>
          <w:p w14:paraId="3D3748D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79DE2ECC">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E15FC9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43FBFD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49AB0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C9089E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25206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A2CF6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8DF89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B9B36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9C6905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984588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1C94DED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0x2705</w:t>
            </w:r>
          </w:p>
        </w:tc>
        <w:tc>
          <w:tcPr>
            <w:tcW w:w="947" w:type="dxa"/>
            <w:tcBorders>
              <w:top w:val="single" w:color="808080" w:sz="4" w:space="0"/>
              <w:left w:val="single" w:color="808080" w:sz="4" w:space="0"/>
              <w:bottom w:val="single" w:color="808080" w:sz="4" w:space="0"/>
              <w:right w:val="single" w:color="808080" w:sz="4" w:space="0"/>
            </w:tcBorders>
            <w:vAlign w:val="center"/>
          </w:tcPr>
          <w:p w14:paraId="01BCC1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7D306176">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digital IO port</w:t>
            </w:r>
          </w:p>
          <w:p w14:paraId="20C4767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Y0 function configuration</w:t>
            </w:r>
          </w:p>
        </w:tc>
        <w:tc>
          <w:tcPr>
            <w:tcW w:w="947" w:type="dxa"/>
            <w:tcBorders>
              <w:top w:val="single" w:color="808080" w:sz="4" w:space="0"/>
              <w:left w:val="single" w:color="808080" w:sz="4" w:space="0"/>
              <w:bottom w:val="single" w:color="808080" w:sz="4" w:space="0"/>
              <w:right w:val="single" w:color="808080" w:sz="4" w:space="0"/>
            </w:tcBorders>
            <w:vAlign w:val="center"/>
          </w:tcPr>
          <w:p w14:paraId="39ABDF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080A8F2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EB8A4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vAlign w:val="center"/>
          </w:tcPr>
          <w:p w14:paraId="331CBC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16</w:t>
            </w:r>
          </w:p>
        </w:tc>
        <w:tc>
          <w:tcPr>
            <w:tcW w:w="1186" w:type="dxa"/>
            <w:tcBorders>
              <w:top w:val="single" w:color="808080" w:sz="4" w:space="0"/>
              <w:left w:val="single" w:color="808080" w:sz="4" w:space="0"/>
              <w:bottom w:val="single" w:color="808080" w:sz="4" w:space="0"/>
              <w:right w:val="single" w:color="808080" w:sz="4" w:space="0"/>
            </w:tcBorders>
            <w:vAlign w:val="center"/>
          </w:tcPr>
          <w:p w14:paraId="496752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C06315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266C2F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Alarm output;</w:t>
            </w:r>
          </w:p>
          <w:p w14:paraId="1F104DC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 Output in place;</w:t>
            </w:r>
          </w:p>
          <w:p w14:paraId="20BA2CC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16: Free output (achieved by writing 0x60FE, see 0x60FE for details)</w:t>
            </w:r>
          </w:p>
          <w:p w14:paraId="074BABE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32: Motor enable output;</w:t>
            </w:r>
          </w:p>
          <w:p w14:paraId="72C6262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79683EAA">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126CFE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440B44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C35EE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792BF4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41A07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DD7EA2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913A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BAA997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63ECB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F16495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7A626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0x2706</w:t>
            </w:r>
          </w:p>
        </w:tc>
        <w:tc>
          <w:tcPr>
            <w:tcW w:w="947" w:type="dxa"/>
            <w:tcBorders>
              <w:top w:val="single" w:color="808080" w:sz="4" w:space="0"/>
              <w:left w:val="single" w:color="808080" w:sz="4" w:space="0"/>
              <w:bottom w:val="single" w:color="808080" w:sz="4" w:space="0"/>
              <w:right w:val="single" w:color="808080" w:sz="4" w:space="0"/>
            </w:tcBorders>
          </w:tcPr>
          <w:p w14:paraId="472D5C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6AA804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detection enable configuration</w:t>
            </w:r>
          </w:p>
        </w:tc>
        <w:tc>
          <w:tcPr>
            <w:tcW w:w="947" w:type="dxa"/>
            <w:tcBorders>
              <w:top w:val="single" w:color="808080" w:sz="4" w:space="0"/>
              <w:left w:val="single" w:color="808080" w:sz="4" w:space="0"/>
              <w:bottom w:val="single" w:color="808080" w:sz="4" w:space="0"/>
              <w:right w:val="single" w:color="808080" w:sz="4" w:space="0"/>
            </w:tcBorders>
          </w:tcPr>
          <w:p w14:paraId="58DDEA2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791F35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U16</w:t>
            </w:r>
          </w:p>
        </w:tc>
        <w:tc>
          <w:tcPr>
            <w:tcW w:w="947" w:type="dxa"/>
            <w:tcBorders>
              <w:top w:val="single" w:color="808080" w:sz="4" w:space="0"/>
              <w:left w:val="single" w:color="808080" w:sz="4" w:space="0"/>
              <w:bottom w:val="single" w:color="808080" w:sz="4" w:space="0"/>
              <w:right w:val="single" w:color="808080" w:sz="4" w:space="0"/>
            </w:tcBorders>
          </w:tcPr>
          <w:p w14:paraId="2BACD4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0A56C9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15</w:t>
            </w:r>
          </w:p>
        </w:tc>
        <w:tc>
          <w:tcPr>
            <w:tcW w:w="1186" w:type="dxa"/>
            <w:tcBorders>
              <w:top w:val="single" w:color="808080" w:sz="4" w:space="0"/>
              <w:left w:val="single" w:color="808080" w:sz="4" w:space="0"/>
              <w:bottom w:val="single" w:color="808080" w:sz="4" w:space="0"/>
              <w:right w:val="single" w:color="808080" w:sz="4" w:space="0"/>
            </w:tcBorders>
          </w:tcPr>
          <w:p w14:paraId="369814D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0F26FA8">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BB4326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Shield the fault detection; 1: Enable the corresponding fault detection;</w:t>
            </w:r>
          </w:p>
          <w:p w14:paraId="567EAEF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Overcurrent</w:t>
            </w:r>
          </w:p>
          <w:p w14:paraId="38C93A3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Overvoltage</w:t>
            </w:r>
          </w:p>
          <w:p w14:paraId="03A11D2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EEPROM</w:t>
            </w:r>
          </w:p>
          <w:p w14:paraId="4D2045F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Command overspeed</w:t>
            </w:r>
          </w:p>
          <w:p w14:paraId="45D3DFD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Overtemperature</w:t>
            </w:r>
          </w:p>
          <w:p w14:paraId="54E52D6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Bit11: Op amp failure</w:t>
            </w:r>
          </w:p>
          <w:p w14:paraId="4A7FC4A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052AD919">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904A49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34CE63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0C96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7F8A89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9FE3C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AB7B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022F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4C53C3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6A45EF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C1FE88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B3F21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0x2707</w:t>
            </w:r>
          </w:p>
        </w:tc>
        <w:tc>
          <w:tcPr>
            <w:tcW w:w="947" w:type="dxa"/>
            <w:tcBorders>
              <w:top w:val="single" w:color="808080" w:sz="4" w:space="0"/>
              <w:left w:val="single" w:color="808080" w:sz="4" w:space="0"/>
              <w:bottom w:val="single" w:color="808080" w:sz="4" w:space="0"/>
              <w:right w:val="single" w:color="808080" w:sz="4" w:space="0"/>
            </w:tcBorders>
          </w:tcPr>
          <w:p w14:paraId="39E667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01~09</w:t>
            </w:r>
          </w:p>
        </w:tc>
        <w:tc>
          <w:tcPr>
            <w:tcW w:w="1894" w:type="dxa"/>
            <w:tcBorders>
              <w:top w:val="single" w:color="808080" w:sz="4" w:space="0"/>
              <w:left w:val="single" w:color="808080" w:sz="4" w:space="0"/>
              <w:bottom w:val="single" w:color="808080" w:sz="4" w:space="0"/>
              <w:right w:val="single" w:color="808080" w:sz="4" w:space="0"/>
            </w:tcBorders>
          </w:tcPr>
          <w:p w14:paraId="27C7F7F8">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list 0~9</w:t>
            </w:r>
          </w:p>
        </w:tc>
        <w:tc>
          <w:tcPr>
            <w:tcW w:w="947" w:type="dxa"/>
            <w:tcBorders>
              <w:top w:val="single" w:color="808080" w:sz="4" w:space="0"/>
              <w:left w:val="single" w:color="808080" w:sz="4" w:space="0"/>
              <w:bottom w:val="single" w:color="808080" w:sz="4" w:space="0"/>
              <w:right w:val="single" w:color="808080" w:sz="4" w:space="0"/>
            </w:tcBorders>
          </w:tcPr>
          <w:p w14:paraId="2754E9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195CF6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3B4794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310622E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42F50C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D23E644">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3DE88E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Historical alarm list;</w:t>
            </w:r>
          </w:p>
        </w:tc>
      </w:tr>
    </w:tbl>
    <w:p w14:paraId="5BDBD837">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5D7A42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9521BE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AEA04F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E366DB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64913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7132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F5498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DADB4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FCAEA4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8A84AE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3C0B1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0x2708</w:t>
            </w:r>
          </w:p>
        </w:tc>
        <w:tc>
          <w:tcPr>
            <w:tcW w:w="947" w:type="dxa"/>
            <w:tcBorders>
              <w:top w:val="single" w:color="808080" w:sz="4" w:space="0"/>
              <w:left w:val="single" w:color="808080" w:sz="4" w:space="0"/>
              <w:bottom w:val="single" w:color="808080" w:sz="4" w:space="0"/>
              <w:right w:val="single" w:color="808080" w:sz="4" w:space="0"/>
            </w:tcBorders>
          </w:tcPr>
          <w:p w14:paraId="06EA190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ACC338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Clear fault record enable bit</w:t>
            </w:r>
          </w:p>
        </w:tc>
        <w:tc>
          <w:tcPr>
            <w:tcW w:w="947" w:type="dxa"/>
            <w:tcBorders>
              <w:top w:val="single" w:color="808080" w:sz="4" w:space="0"/>
              <w:left w:val="single" w:color="808080" w:sz="4" w:space="0"/>
              <w:bottom w:val="single" w:color="808080" w:sz="4" w:space="0"/>
              <w:right w:val="single" w:color="808080" w:sz="4" w:space="0"/>
            </w:tcBorders>
          </w:tcPr>
          <w:p w14:paraId="5D31A32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6302F9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A618C1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592D95A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664D46C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F317B6C">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906223E">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Clear the current alarm list and reset it to 0 after clearing;</w:t>
            </w:r>
          </w:p>
        </w:tc>
      </w:tr>
    </w:tbl>
    <w:p w14:paraId="13540412">
      <w:pPr>
        <w:numPr>
          <w:ilvl w:val="0"/>
          <w:numId w:val="0"/>
        </w:numPr>
        <w:ind w:left="0" w:firstLine="0"/>
        <w:rPr>
          <w:rFonts w:ascii="Times New Roman" w:hAnsi="Times New Roman" w:cs="Times New Roman"/>
          <w:lang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6BF302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9A75EB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01A1DD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792F27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C5696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23965F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D0FA7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67983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02ECF4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3B81DE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4E40E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0x2709</w:t>
            </w:r>
          </w:p>
        </w:tc>
        <w:tc>
          <w:tcPr>
            <w:tcW w:w="947" w:type="dxa"/>
            <w:tcBorders>
              <w:top w:val="single" w:color="808080" w:sz="4" w:space="0"/>
              <w:left w:val="single" w:color="808080" w:sz="4" w:space="0"/>
              <w:bottom w:val="single" w:color="808080" w:sz="4" w:space="0"/>
              <w:right w:val="single" w:color="808080" w:sz="4" w:space="0"/>
            </w:tcBorders>
          </w:tcPr>
          <w:p w14:paraId="16CB5AD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F564D1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Clear the current fault enable bit</w:t>
            </w:r>
          </w:p>
        </w:tc>
        <w:tc>
          <w:tcPr>
            <w:tcW w:w="947" w:type="dxa"/>
            <w:tcBorders>
              <w:top w:val="single" w:color="808080" w:sz="4" w:space="0"/>
              <w:left w:val="single" w:color="808080" w:sz="4" w:space="0"/>
              <w:bottom w:val="single" w:color="808080" w:sz="4" w:space="0"/>
              <w:right w:val="single" w:color="808080" w:sz="4" w:space="0"/>
            </w:tcBorders>
          </w:tcPr>
          <w:p w14:paraId="60381A0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C996EA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A12199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792C95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42F2634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8BC7E31">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D7A0BE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clears the current alarm and resets to 0 after clearing is completed;</w:t>
            </w:r>
          </w:p>
        </w:tc>
      </w:tr>
    </w:tbl>
    <w:p w14:paraId="4C6A9072">
      <w:pPr>
        <w:numPr>
          <w:ilvl w:val="0"/>
          <w:numId w:val="0"/>
        </w:numPr>
        <w:ind w:left="0" w:firstLine="0"/>
        <w:rPr>
          <w:rFonts w:ascii="Times New Roman" w:hAnsi="Times New Roman" w:cs="Times New Roman"/>
          <w:lang w:eastAsia="zh-CN"/>
        </w:rPr>
      </w:pPr>
    </w:p>
    <w:p w14:paraId="3328E160">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1" w:name="__RefHeading___Toc30515"/>
      <w:bookmarkEnd w:id="21"/>
      <w:r>
        <w:rPr>
          <w:rFonts w:ascii="Times New Roman" w:hAnsi="Times New Roman" w:eastAsia="微软雅黑" w:cs="Times New Roman"/>
          <w:sz w:val="21"/>
          <w:szCs w:val="21"/>
          <w:lang w:val="en-US" w:eastAsia="zh-CN"/>
        </w:rPr>
        <w:t>4.1.3 CIA402 parameter group</w:t>
      </w: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AD6FF9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C3D05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C303B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D98969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0675B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B97FB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4A69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DC33A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42F1FA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77D3F4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5F5E9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0x603F</w:t>
            </w:r>
          </w:p>
        </w:tc>
        <w:tc>
          <w:tcPr>
            <w:tcW w:w="947" w:type="dxa"/>
            <w:tcBorders>
              <w:top w:val="single" w:color="808080" w:sz="4" w:space="0"/>
              <w:left w:val="single" w:color="808080" w:sz="4" w:space="0"/>
              <w:bottom w:val="single" w:color="808080" w:sz="4" w:space="0"/>
              <w:right w:val="single" w:color="808080" w:sz="4" w:space="0"/>
            </w:tcBorders>
          </w:tcPr>
          <w:p w14:paraId="12F4FC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6F7234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Code</w:t>
            </w:r>
          </w:p>
        </w:tc>
        <w:tc>
          <w:tcPr>
            <w:tcW w:w="947" w:type="dxa"/>
            <w:tcBorders>
              <w:top w:val="single" w:color="808080" w:sz="4" w:space="0"/>
              <w:left w:val="single" w:color="808080" w:sz="4" w:space="0"/>
              <w:bottom w:val="single" w:color="808080" w:sz="4" w:space="0"/>
              <w:right w:val="single" w:color="808080" w:sz="4" w:space="0"/>
            </w:tcBorders>
          </w:tcPr>
          <w:p w14:paraId="14FAEE9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4960716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BD6E58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2BFB6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3C545E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096B55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22EEC59">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0DA10CAF">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1583FE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A1B344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EDE5D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FD1171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F7F07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8D3734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A2875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454FA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11520F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B85676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7712BF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0x6040</w:t>
            </w:r>
          </w:p>
        </w:tc>
        <w:tc>
          <w:tcPr>
            <w:tcW w:w="947" w:type="dxa"/>
            <w:tcBorders>
              <w:top w:val="single" w:color="808080" w:sz="4" w:space="0"/>
              <w:left w:val="single" w:color="808080" w:sz="4" w:space="0"/>
              <w:bottom w:val="single" w:color="808080" w:sz="4" w:space="0"/>
              <w:right w:val="single" w:color="808080" w:sz="4" w:space="0"/>
            </w:tcBorders>
          </w:tcPr>
          <w:p w14:paraId="6E5CA3C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1D3124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Control Word</w:t>
            </w:r>
          </w:p>
        </w:tc>
        <w:tc>
          <w:tcPr>
            <w:tcW w:w="947" w:type="dxa"/>
            <w:tcBorders>
              <w:top w:val="single" w:color="808080" w:sz="4" w:space="0"/>
              <w:left w:val="single" w:color="808080" w:sz="4" w:space="0"/>
              <w:bottom w:val="single" w:color="808080" w:sz="4" w:space="0"/>
              <w:right w:val="single" w:color="808080" w:sz="4" w:space="0"/>
            </w:tcBorders>
          </w:tcPr>
          <w:p w14:paraId="75C57A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11299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E25728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5F23B0D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53E324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1740CC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437710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 0: Start</w:t>
            </w:r>
          </w:p>
          <w:p w14:paraId="39C7CA2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Voltage output</w:t>
            </w:r>
          </w:p>
          <w:p w14:paraId="4713B38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Quick stop</w:t>
            </w:r>
          </w:p>
          <w:p w14:paraId="4401FCC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Operation allowed</w:t>
            </w:r>
          </w:p>
          <w:p w14:paraId="1DBC4C5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Bit4: Depends on the operating mode PP (new position point) PV (invalid) HM (start motion) CSP (invalid)</w:t>
            </w:r>
          </w:p>
          <w:p w14:paraId="5739BD1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Depends on the operation mode PP (immediate trigger) PV (invalid) HM (invalid) CSP (invalid)</w:t>
            </w:r>
          </w:p>
          <w:p w14:paraId="3CF772E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Bit6: Depends on the operating mode PP (absolute/relative) PV (invalid) HM (invalid) CSP (invalid)</w:t>
            </w:r>
          </w:p>
          <w:p w14:paraId="06C4F63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Bit7: Error reset</w:t>
            </w:r>
          </w:p>
          <w:p w14:paraId="214CEF6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Bit8: Pause</w:t>
            </w:r>
          </w:p>
          <w:p w14:paraId="69D1F17B">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Bit9~15: -</w:t>
            </w:r>
          </w:p>
        </w:tc>
      </w:tr>
    </w:tbl>
    <w:p w14:paraId="21B95011">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889877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4CF6A0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0F8441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93967A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8F478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A3E3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7713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0F2A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DD9A8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D859C4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264E9B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0x6041</w:t>
            </w:r>
          </w:p>
        </w:tc>
        <w:tc>
          <w:tcPr>
            <w:tcW w:w="947" w:type="dxa"/>
            <w:tcBorders>
              <w:top w:val="single" w:color="808080" w:sz="4" w:space="0"/>
              <w:left w:val="single" w:color="808080" w:sz="4" w:space="0"/>
              <w:bottom w:val="single" w:color="808080" w:sz="4" w:space="0"/>
              <w:right w:val="single" w:color="808080" w:sz="4" w:space="0"/>
            </w:tcBorders>
          </w:tcPr>
          <w:p w14:paraId="2C60ED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AE72D6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Status word</w:t>
            </w:r>
          </w:p>
        </w:tc>
        <w:tc>
          <w:tcPr>
            <w:tcW w:w="947" w:type="dxa"/>
            <w:tcBorders>
              <w:top w:val="single" w:color="808080" w:sz="4" w:space="0"/>
              <w:left w:val="single" w:color="808080" w:sz="4" w:space="0"/>
              <w:bottom w:val="single" w:color="808080" w:sz="4" w:space="0"/>
              <w:right w:val="single" w:color="808080" w:sz="4" w:space="0"/>
            </w:tcBorders>
          </w:tcPr>
          <w:p w14:paraId="20471E0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5B1B56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E209A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47B874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86" w:type="dxa"/>
            <w:tcBorders>
              <w:top w:val="single" w:color="808080" w:sz="4" w:space="0"/>
              <w:left w:val="single" w:color="808080" w:sz="4" w:space="0"/>
              <w:bottom w:val="single" w:color="808080" w:sz="4" w:space="0"/>
              <w:right w:val="single" w:color="808080" w:sz="4" w:space="0"/>
            </w:tcBorders>
          </w:tcPr>
          <w:p w14:paraId="49AA028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0B01AAC">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66A72B2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Ready to start</w:t>
            </w:r>
          </w:p>
          <w:p w14:paraId="7D6912B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Start</w:t>
            </w:r>
          </w:p>
          <w:p w14:paraId="4779E0C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Operation allowed</w:t>
            </w:r>
          </w:p>
          <w:p w14:paraId="3E4E533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Error</w:t>
            </w:r>
          </w:p>
          <w:p w14:paraId="4D073DB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Bit4: Voltage output</w:t>
            </w:r>
          </w:p>
          <w:p w14:paraId="7CE6CCD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Quick stop</w:t>
            </w:r>
          </w:p>
          <w:p w14:paraId="290FEF5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Bit6: Not started</w:t>
            </w:r>
          </w:p>
          <w:p w14:paraId="11C0DCB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Bit10: Position reached</w:t>
            </w:r>
          </w:p>
          <w:p w14:paraId="7B4220A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Bit11: Limit valid</w:t>
            </w:r>
          </w:p>
          <w:p w14:paraId="5F1400E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Bit12: Depends on the operation mode</w:t>
            </w:r>
          </w:p>
          <w:p w14:paraId="6582DFE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Bit13: Depends on the operation mode</w:t>
            </w:r>
          </w:p>
          <w:p w14:paraId="105CCDE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Bits 7~9, 14~15: -</w:t>
            </w:r>
          </w:p>
        </w:tc>
      </w:tr>
    </w:tbl>
    <w:p w14:paraId="4A6A24B6">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207910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61DC2B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F3DC2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24EB33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CFF2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53D5D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7F897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AC89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A8F75C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AD98FC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030B7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0x605A</w:t>
            </w:r>
          </w:p>
        </w:tc>
        <w:tc>
          <w:tcPr>
            <w:tcW w:w="947" w:type="dxa"/>
            <w:tcBorders>
              <w:top w:val="single" w:color="808080" w:sz="4" w:space="0"/>
              <w:left w:val="single" w:color="808080" w:sz="4" w:space="0"/>
              <w:bottom w:val="single" w:color="808080" w:sz="4" w:space="0"/>
              <w:right w:val="single" w:color="808080" w:sz="4" w:space="0"/>
            </w:tcBorders>
          </w:tcPr>
          <w:p w14:paraId="690A709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23ADDFD">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Quick Stop Code</w:t>
            </w:r>
          </w:p>
        </w:tc>
        <w:tc>
          <w:tcPr>
            <w:tcW w:w="947" w:type="dxa"/>
            <w:tcBorders>
              <w:top w:val="single" w:color="808080" w:sz="4" w:space="0"/>
              <w:left w:val="single" w:color="808080" w:sz="4" w:space="0"/>
              <w:bottom w:val="single" w:color="808080" w:sz="4" w:space="0"/>
              <w:right w:val="single" w:color="808080" w:sz="4" w:space="0"/>
            </w:tcBorders>
          </w:tcPr>
          <w:p w14:paraId="6367E3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1CF69C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21FC5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4EDA850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116C49A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28474FC">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FC9760D">
            <w:pPr>
              <w:keepNext w:val="0"/>
              <w:keepLines w:val="0"/>
              <w:widowControl/>
              <w:jc w:val="left"/>
              <w:textAlignment w:val="center"/>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0: invalid; 1: emergency stop allowed;</w:t>
            </w:r>
          </w:p>
        </w:tc>
      </w:tr>
    </w:tbl>
    <w:p w14:paraId="308A81C3">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D3A5E0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27E9F43">
            <w:pP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B9633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F084E9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0A8F7D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CB8A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31791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FE934C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543F4E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C1032A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50F1B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0x6060</w:t>
            </w:r>
          </w:p>
        </w:tc>
        <w:tc>
          <w:tcPr>
            <w:tcW w:w="947" w:type="dxa"/>
            <w:tcBorders>
              <w:top w:val="single" w:color="808080" w:sz="4" w:space="0"/>
              <w:left w:val="single" w:color="808080" w:sz="4" w:space="0"/>
              <w:bottom w:val="single" w:color="808080" w:sz="4" w:space="0"/>
              <w:right w:val="single" w:color="808080" w:sz="4" w:space="0"/>
            </w:tcBorders>
          </w:tcPr>
          <w:p w14:paraId="568885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65A154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Operation mode settings</w:t>
            </w:r>
          </w:p>
        </w:tc>
        <w:tc>
          <w:tcPr>
            <w:tcW w:w="947" w:type="dxa"/>
            <w:tcBorders>
              <w:top w:val="single" w:color="808080" w:sz="4" w:space="0"/>
              <w:left w:val="single" w:color="808080" w:sz="4" w:space="0"/>
              <w:bottom w:val="single" w:color="808080" w:sz="4" w:space="0"/>
              <w:right w:val="single" w:color="808080" w:sz="4" w:space="0"/>
            </w:tcBorders>
          </w:tcPr>
          <w:p w14:paraId="61CAF1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D28EC1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UINT8</w:t>
            </w:r>
          </w:p>
        </w:tc>
        <w:tc>
          <w:tcPr>
            <w:tcW w:w="947" w:type="dxa"/>
            <w:tcBorders>
              <w:top w:val="single" w:color="808080" w:sz="4" w:space="0"/>
              <w:left w:val="single" w:color="808080" w:sz="4" w:space="0"/>
              <w:bottom w:val="single" w:color="808080" w:sz="4" w:space="0"/>
              <w:right w:val="single" w:color="808080" w:sz="4" w:space="0"/>
            </w:tcBorders>
          </w:tcPr>
          <w:p w14:paraId="72FBECF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8</w:t>
            </w:r>
          </w:p>
        </w:tc>
        <w:tc>
          <w:tcPr>
            <w:tcW w:w="947" w:type="dxa"/>
            <w:tcBorders>
              <w:top w:val="single" w:color="808080" w:sz="4" w:space="0"/>
              <w:left w:val="single" w:color="808080" w:sz="4" w:space="0"/>
              <w:bottom w:val="single" w:color="808080" w:sz="4" w:space="0"/>
              <w:right w:val="single" w:color="808080" w:sz="4" w:space="0"/>
            </w:tcBorders>
          </w:tcPr>
          <w:p w14:paraId="347299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3C6808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D200EC7">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3DCB0FC4">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1: PP (position mode)</w:t>
            </w:r>
          </w:p>
          <w:p w14:paraId="527C59A8">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3: PV (velocity mode)</w:t>
            </w:r>
          </w:p>
          <w:p w14:paraId="55C4B4F8">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6: HM (home mode)</w:t>
            </w:r>
          </w:p>
          <w:p w14:paraId="7082C6A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8: CSP (Cyclic Synchronous Position Mode)</w:t>
            </w:r>
          </w:p>
        </w:tc>
      </w:tr>
    </w:tbl>
    <w:p w14:paraId="60465ADA">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8D5C62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EFFD40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C2820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558504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37E03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6B12F2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076C8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861A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048C17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3195C9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9A4816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0x6061</w:t>
            </w:r>
          </w:p>
        </w:tc>
        <w:tc>
          <w:tcPr>
            <w:tcW w:w="947" w:type="dxa"/>
            <w:tcBorders>
              <w:top w:val="single" w:color="808080" w:sz="4" w:space="0"/>
              <w:left w:val="single" w:color="808080" w:sz="4" w:space="0"/>
              <w:bottom w:val="single" w:color="808080" w:sz="4" w:space="0"/>
              <w:right w:val="single" w:color="808080" w:sz="4" w:space="0"/>
            </w:tcBorders>
          </w:tcPr>
          <w:p w14:paraId="1EF395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AD2741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Operational mode status</w:t>
            </w:r>
          </w:p>
        </w:tc>
        <w:tc>
          <w:tcPr>
            <w:tcW w:w="947" w:type="dxa"/>
            <w:tcBorders>
              <w:top w:val="single" w:color="808080" w:sz="4" w:space="0"/>
              <w:left w:val="single" w:color="808080" w:sz="4" w:space="0"/>
              <w:bottom w:val="single" w:color="808080" w:sz="4" w:space="0"/>
              <w:right w:val="single" w:color="808080" w:sz="4" w:space="0"/>
            </w:tcBorders>
          </w:tcPr>
          <w:p w14:paraId="756D33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7C3BF8E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UINT8</w:t>
            </w:r>
          </w:p>
        </w:tc>
        <w:tc>
          <w:tcPr>
            <w:tcW w:w="947" w:type="dxa"/>
            <w:tcBorders>
              <w:top w:val="single" w:color="808080" w:sz="4" w:space="0"/>
              <w:left w:val="single" w:color="808080" w:sz="4" w:space="0"/>
              <w:bottom w:val="single" w:color="808080" w:sz="4" w:space="0"/>
              <w:right w:val="single" w:color="808080" w:sz="4" w:space="0"/>
            </w:tcBorders>
          </w:tcPr>
          <w:p w14:paraId="4F7635F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0~255</w:t>
            </w:r>
          </w:p>
        </w:tc>
        <w:tc>
          <w:tcPr>
            <w:tcW w:w="947" w:type="dxa"/>
            <w:tcBorders>
              <w:top w:val="single" w:color="808080" w:sz="4" w:space="0"/>
              <w:left w:val="single" w:color="808080" w:sz="4" w:space="0"/>
              <w:bottom w:val="single" w:color="808080" w:sz="4" w:space="0"/>
              <w:right w:val="single" w:color="808080" w:sz="4" w:space="0"/>
            </w:tcBorders>
          </w:tcPr>
          <w:p w14:paraId="6B88E8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5C94A68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EFF25F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935163A">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Query the status of 0x6060;</w:t>
            </w:r>
          </w:p>
          <w:p w14:paraId="71A31095">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1: PP (position mode)</w:t>
            </w:r>
          </w:p>
          <w:p w14:paraId="67592917">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3: PV (velocity mode)</w:t>
            </w:r>
          </w:p>
          <w:p w14:paraId="5E320319">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6: HM (home mode)</w:t>
            </w:r>
          </w:p>
          <w:p w14:paraId="2179E9DD">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8: CSP (Cyclic Synchronous Position Mode)</w:t>
            </w:r>
          </w:p>
        </w:tc>
      </w:tr>
    </w:tbl>
    <w:p w14:paraId="26E8809D">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6"/>
        <w:gridCol w:w="913"/>
        <w:gridCol w:w="1802"/>
        <w:gridCol w:w="915"/>
        <w:gridCol w:w="929"/>
        <w:gridCol w:w="1218"/>
        <w:gridCol w:w="913"/>
        <w:gridCol w:w="1150"/>
      </w:tblGrid>
      <w:tr w14:paraId="6DAC8FF7">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45AC5A4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4871B5B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2" w:type="dxa"/>
            <w:tcBorders>
              <w:top w:val="double" w:color="808080" w:sz="4" w:space="0"/>
              <w:left w:val="single" w:color="808080" w:sz="4" w:space="0"/>
              <w:bottom w:val="single" w:color="808080" w:sz="4" w:space="0"/>
              <w:right w:val="single" w:color="808080" w:sz="4" w:space="0"/>
            </w:tcBorders>
            <w:shd w:val="clear" w:color="auto" w:fill="C3D69A"/>
          </w:tcPr>
          <w:p w14:paraId="429463B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5" w:type="dxa"/>
            <w:tcBorders>
              <w:top w:val="double" w:color="808080" w:sz="4" w:space="0"/>
              <w:left w:val="single" w:color="808080" w:sz="4" w:space="0"/>
              <w:bottom w:val="single" w:color="808080" w:sz="4" w:space="0"/>
              <w:right w:val="single" w:color="808080" w:sz="4" w:space="0"/>
            </w:tcBorders>
            <w:shd w:val="clear" w:color="auto" w:fill="C3D69A"/>
          </w:tcPr>
          <w:p w14:paraId="2E5E9D8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244C804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70D8908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7DD671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390929C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F46FA36">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1A48598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0x6062</w:t>
            </w:r>
          </w:p>
        </w:tc>
        <w:tc>
          <w:tcPr>
            <w:tcW w:w="913" w:type="dxa"/>
            <w:tcBorders>
              <w:top w:val="single" w:color="808080" w:sz="4" w:space="0"/>
              <w:left w:val="single" w:color="808080" w:sz="4" w:space="0"/>
              <w:bottom w:val="single" w:color="808080" w:sz="4" w:space="0"/>
              <w:right w:val="single" w:color="808080" w:sz="4" w:space="0"/>
            </w:tcBorders>
            <w:vAlign w:val="center"/>
          </w:tcPr>
          <w:p w14:paraId="4426F30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2" w:type="dxa"/>
            <w:tcBorders>
              <w:top w:val="single" w:color="808080" w:sz="4" w:space="0"/>
              <w:left w:val="single" w:color="808080" w:sz="4" w:space="0"/>
              <w:bottom w:val="single" w:color="808080" w:sz="4" w:space="0"/>
              <w:right w:val="single" w:color="808080" w:sz="4" w:space="0"/>
            </w:tcBorders>
            <w:vAlign w:val="center"/>
          </w:tcPr>
          <w:p w14:paraId="7D0447A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Internal Position Commands</w:t>
            </w:r>
          </w:p>
        </w:tc>
        <w:tc>
          <w:tcPr>
            <w:tcW w:w="915" w:type="dxa"/>
            <w:tcBorders>
              <w:top w:val="single" w:color="808080" w:sz="4" w:space="0"/>
              <w:left w:val="single" w:color="808080" w:sz="4" w:space="0"/>
              <w:bottom w:val="single" w:color="808080" w:sz="4" w:space="0"/>
              <w:right w:val="single" w:color="808080" w:sz="4" w:space="0"/>
            </w:tcBorders>
            <w:vAlign w:val="center"/>
          </w:tcPr>
          <w:p w14:paraId="6F18078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31223A0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65E2770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5CF1A8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47DDD0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0" w:type="dxa"/>
            <w:tcBorders>
              <w:top w:val="single" w:color="808080" w:sz="4" w:space="0"/>
              <w:left w:val="single" w:color="808080" w:sz="4" w:space="0"/>
              <w:bottom w:val="single" w:color="808080" w:sz="4" w:space="0"/>
              <w:right w:val="single" w:color="808080" w:sz="4" w:space="0"/>
            </w:tcBorders>
            <w:vAlign w:val="center"/>
          </w:tcPr>
          <w:p w14:paraId="50F996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372BB09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A610943">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0B2B0135">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6"/>
        <w:gridCol w:w="913"/>
        <w:gridCol w:w="1802"/>
        <w:gridCol w:w="915"/>
        <w:gridCol w:w="929"/>
        <w:gridCol w:w="1218"/>
        <w:gridCol w:w="913"/>
        <w:gridCol w:w="1150"/>
      </w:tblGrid>
      <w:tr w14:paraId="373BDDA7">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5B2799C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029B17F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2" w:type="dxa"/>
            <w:tcBorders>
              <w:top w:val="double" w:color="808080" w:sz="4" w:space="0"/>
              <w:left w:val="single" w:color="808080" w:sz="4" w:space="0"/>
              <w:bottom w:val="single" w:color="808080" w:sz="4" w:space="0"/>
              <w:right w:val="single" w:color="808080" w:sz="4" w:space="0"/>
            </w:tcBorders>
            <w:shd w:val="clear" w:color="auto" w:fill="C3D69A"/>
          </w:tcPr>
          <w:p w14:paraId="7855D4B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5" w:type="dxa"/>
            <w:tcBorders>
              <w:top w:val="double" w:color="808080" w:sz="4" w:space="0"/>
              <w:left w:val="single" w:color="808080" w:sz="4" w:space="0"/>
              <w:bottom w:val="single" w:color="808080" w:sz="4" w:space="0"/>
              <w:right w:val="single" w:color="808080" w:sz="4" w:space="0"/>
            </w:tcBorders>
            <w:shd w:val="clear" w:color="auto" w:fill="C3D69A"/>
          </w:tcPr>
          <w:p w14:paraId="48DC31B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19567D0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0CBC02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206E6C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3127E9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E578073">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571428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0x6064</w:t>
            </w:r>
          </w:p>
        </w:tc>
        <w:tc>
          <w:tcPr>
            <w:tcW w:w="913" w:type="dxa"/>
            <w:tcBorders>
              <w:top w:val="single" w:color="808080" w:sz="4" w:space="0"/>
              <w:left w:val="single" w:color="808080" w:sz="4" w:space="0"/>
              <w:bottom w:val="single" w:color="808080" w:sz="4" w:space="0"/>
              <w:right w:val="single" w:color="808080" w:sz="4" w:space="0"/>
            </w:tcBorders>
            <w:vAlign w:val="center"/>
          </w:tcPr>
          <w:p w14:paraId="64DCCF0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2" w:type="dxa"/>
            <w:tcBorders>
              <w:top w:val="single" w:color="808080" w:sz="4" w:space="0"/>
              <w:left w:val="single" w:color="808080" w:sz="4" w:space="0"/>
              <w:bottom w:val="single" w:color="808080" w:sz="4" w:space="0"/>
              <w:right w:val="single" w:color="808080" w:sz="4" w:space="0"/>
            </w:tcBorders>
            <w:vAlign w:val="center"/>
          </w:tcPr>
          <w:p w14:paraId="63A06CA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actual location</w:t>
            </w:r>
          </w:p>
        </w:tc>
        <w:tc>
          <w:tcPr>
            <w:tcW w:w="915" w:type="dxa"/>
            <w:tcBorders>
              <w:top w:val="single" w:color="808080" w:sz="4" w:space="0"/>
              <w:left w:val="single" w:color="808080" w:sz="4" w:space="0"/>
              <w:bottom w:val="single" w:color="808080" w:sz="4" w:space="0"/>
              <w:right w:val="single" w:color="808080" w:sz="4" w:space="0"/>
            </w:tcBorders>
            <w:vAlign w:val="center"/>
          </w:tcPr>
          <w:p w14:paraId="653186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0C71143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4C5023D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4AC331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1939FEB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0" w:type="dxa"/>
            <w:tcBorders>
              <w:top w:val="single" w:color="808080" w:sz="4" w:space="0"/>
              <w:left w:val="single" w:color="808080" w:sz="4" w:space="0"/>
              <w:bottom w:val="single" w:color="808080" w:sz="4" w:space="0"/>
              <w:right w:val="single" w:color="808080" w:sz="4" w:space="0"/>
            </w:tcBorders>
            <w:vAlign w:val="center"/>
          </w:tcPr>
          <w:p w14:paraId="50B73D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17461A3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8BF6983">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4BB2C443">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5"/>
        <w:gridCol w:w="912"/>
        <w:gridCol w:w="1799"/>
        <w:gridCol w:w="914"/>
        <w:gridCol w:w="928"/>
        <w:gridCol w:w="1218"/>
        <w:gridCol w:w="912"/>
        <w:gridCol w:w="1158"/>
      </w:tblGrid>
      <w:tr w14:paraId="57987086">
        <w:tblPrEx>
          <w:tblCellMar>
            <w:top w:w="0" w:type="dxa"/>
            <w:left w:w="108" w:type="dxa"/>
            <w:bottom w:w="0" w:type="dxa"/>
            <w:right w:w="108" w:type="dxa"/>
          </w:tblCellMar>
        </w:tblPrEx>
        <w:tc>
          <w:tcPr>
            <w:tcW w:w="1135" w:type="dxa"/>
            <w:tcBorders>
              <w:top w:val="double" w:color="808080" w:sz="4" w:space="0"/>
              <w:left w:val="double" w:color="808080" w:sz="4" w:space="0"/>
              <w:bottom w:val="single" w:color="808080" w:sz="4" w:space="0"/>
              <w:right w:val="single" w:color="808080" w:sz="4" w:space="0"/>
            </w:tcBorders>
            <w:shd w:val="clear" w:color="auto" w:fill="C3D69A"/>
          </w:tcPr>
          <w:p w14:paraId="046D02B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2" w:type="dxa"/>
            <w:tcBorders>
              <w:top w:val="double" w:color="808080" w:sz="4" w:space="0"/>
              <w:left w:val="single" w:color="808080" w:sz="4" w:space="0"/>
              <w:bottom w:val="single" w:color="808080" w:sz="4" w:space="0"/>
              <w:right w:val="single" w:color="808080" w:sz="4" w:space="0"/>
            </w:tcBorders>
            <w:shd w:val="clear" w:color="auto" w:fill="C3D69A"/>
          </w:tcPr>
          <w:p w14:paraId="74A4A6B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99" w:type="dxa"/>
            <w:tcBorders>
              <w:top w:val="double" w:color="808080" w:sz="4" w:space="0"/>
              <w:left w:val="single" w:color="808080" w:sz="4" w:space="0"/>
              <w:bottom w:val="single" w:color="808080" w:sz="4" w:space="0"/>
              <w:right w:val="single" w:color="808080" w:sz="4" w:space="0"/>
            </w:tcBorders>
            <w:shd w:val="clear" w:color="auto" w:fill="C3D69A"/>
          </w:tcPr>
          <w:p w14:paraId="206FF9B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4" w:type="dxa"/>
            <w:tcBorders>
              <w:top w:val="double" w:color="808080" w:sz="4" w:space="0"/>
              <w:left w:val="single" w:color="808080" w:sz="4" w:space="0"/>
              <w:bottom w:val="single" w:color="808080" w:sz="4" w:space="0"/>
              <w:right w:val="single" w:color="808080" w:sz="4" w:space="0"/>
            </w:tcBorders>
            <w:shd w:val="clear" w:color="auto" w:fill="C3D69A"/>
          </w:tcPr>
          <w:p w14:paraId="5E41AE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36AA010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18959E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2" w:type="dxa"/>
            <w:tcBorders>
              <w:top w:val="double" w:color="808080" w:sz="4" w:space="0"/>
              <w:left w:val="single" w:color="808080" w:sz="4" w:space="0"/>
              <w:bottom w:val="single" w:color="808080" w:sz="4" w:space="0"/>
              <w:right w:val="single" w:color="808080" w:sz="4" w:space="0"/>
            </w:tcBorders>
            <w:shd w:val="clear" w:color="auto" w:fill="C3D69A"/>
          </w:tcPr>
          <w:p w14:paraId="21E691E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8" w:type="dxa"/>
            <w:tcBorders>
              <w:top w:val="double" w:color="808080" w:sz="4" w:space="0"/>
              <w:left w:val="single" w:color="808080" w:sz="4" w:space="0"/>
              <w:bottom w:val="single" w:color="808080" w:sz="4" w:space="0"/>
              <w:right w:val="single" w:color="808080" w:sz="4" w:space="0"/>
            </w:tcBorders>
            <w:shd w:val="clear" w:color="auto" w:fill="C3D69A"/>
          </w:tcPr>
          <w:p w14:paraId="6BF27E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23EA6A5">
        <w:tblPrEx>
          <w:tblCellMar>
            <w:top w:w="0" w:type="dxa"/>
            <w:left w:w="108" w:type="dxa"/>
            <w:bottom w:w="0" w:type="dxa"/>
            <w:right w:w="108" w:type="dxa"/>
          </w:tblCellMar>
        </w:tblPrEx>
        <w:tc>
          <w:tcPr>
            <w:tcW w:w="1135" w:type="dxa"/>
            <w:tcBorders>
              <w:top w:val="single" w:color="808080" w:sz="4" w:space="0"/>
              <w:left w:val="double" w:color="808080" w:sz="4" w:space="0"/>
              <w:bottom w:val="single" w:color="808080" w:sz="4" w:space="0"/>
              <w:right w:val="single" w:color="808080" w:sz="4" w:space="0"/>
            </w:tcBorders>
            <w:vAlign w:val="center"/>
          </w:tcPr>
          <w:p w14:paraId="0852A5F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0x606B</w:t>
            </w:r>
          </w:p>
        </w:tc>
        <w:tc>
          <w:tcPr>
            <w:tcW w:w="912" w:type="dxa"/>
            <w:tcBorders>
              <w:top w:val="single" w:color="808080" w:sz="4" w:space="0"/>
              <w:left w:val="single" w:color="808080" w:sz="4" w:space="0"/>
              <w:bottom w:val="single" w:color="808080" w:sz="4" w:space="0"/>
              <w:right w:val="single" w:color="808080" w:sz="4" w:space="0"/>
            </w:tcBorders>
            <w:vAlign w:val="center"/>
          </w:tcPr>
          <w:p w14:paraId="4C73E07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799" w:type="dxa"/>
            <w:tcBorders>
              <w:top w:val="single" w:color="808080" w:sz="4" w:space="0"/>
              <w:left w:val="single" w:color="808080" w:sz="4" w:space="0"/>
              <w:bottom w:val="single" w:color="808080" w:sz="4" w:space="0"/>
              <w:right w:val="single" w:color="808080" w:sz="4" w:space="0"/>
            </w:tcBorders>
            <w:vAlign w:val="center"/>
          </w:tcPr>
          <w:p w14:paraId="1AC082A3">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Internal speed command</w:t>
            </w:r>
          </w:p>
        </w:tc>
        <w:tc>
          <w:tcPr>
            <w:tcW w:w="914" w:type="dxa"/>
            <w:tcBorders>
              <w:top w:val="single" w:color="808080" w:sz="4" w:space="0"/>
              <w:left w:val="single" w:color="808080" w:sz="4" w:space="0"/>
              <w:bottom w:val="single" w:color="808080" w:sz="4" w:space="0"/>
              <w:right w:val="single" w:color="808080" w:sz="4" w:space="0"/>
            </w:tcBorders>
            <w:vAlign w:val="center"/>
          </w:tcPr>
          <w:p w14:paraId="237EFE6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8" w:type="dxa"/>
            <w:tcBorders>
              <w:top w:val="single" w:color="808080" w:sz="4" w:space="0"/>
              <w:left w:val="single" w:color="808080" w:sz="4" w:space="0"/>
              <w:bottom w:val="single" w:color="808080" w:sz="4" w:space="0"/>
              <w:right w:val="single" w:color="808080" w:sz="4" w:space="0"/>
            </w:tcBorders>
            <w:vAlign w:val="center"/>
          </w:tcPr>
          <w:p w14:paraId="02736D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23A0EF0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41AADD6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2" w:type="dxa"/>
            <w:tcBorders>
              <w:top w:val="single" w:color="808080" w:sz="4" w:space="0"/>
              <w:left w:val="single" w:color="808080" w:sz="4" w:space="0"/>
              <w:bottom w:val="single" w:color="808080" w:sz="4" w:space="0"/>
              <w:right w:val="single" w:color="808080" w:sz="4" w:space="0"/>
            </w:tcBorders>
            <w:vAlign w:val="center"/>
          </w:tcPr>
          <w:p w14:paraId="77C29D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8" w:type="dxa"/>
            <w:tcBorders>
              <w:top w:val="single" w:color="808080" w:sz="4" w:space="0"/>
              <w:left w:val="single" w:color="808080" w:sz="4" w:space="0"/>
              <w:bottom w:val="single" w:color="808080" w:sz="4" w:space="0"/>
              <w:right w:val="single" w:color="808080" w:sz="4" w:space="0"/>
            </w:tcBorders>
            <w:vAlign w:val="center"/>
          </w:tcPr>
          <w:p w14:paraId="7D446C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Pulse/s</w:t>
            </w:r>
          </w:p>
        </w:tc>
      </w:tr>
      <w:tr w14:paraId="7468A549">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82D5E17">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0D3F3C61">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6"/>
        <w:gridCol w:w="914"/>
        <w:gridCol w:w="1803"/>
        <w:gridCol w:w="916"/>
        <w:gridCol w:w="929"/>
        <w:gridCol w:w="1218"/>
        <w:gridCol w:w="913"/>
        <w:gridCol w:w="1147"/>
      </w:tblGrid>
      <w:tr w14:paraId="506F21C1">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63EA4F3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4" w:type="dxa"/>
            <w:tcBorders>
              <w:top w:val="double" w:color="808080" w:sz="4" w:space="0"/>
              <w:left w:val="single" w:color="808080" w:sz="4" w:space="0"/>
              <w:bottom w:val="single" w:color="808080" w:sz="4" w:space="0"/>
              <w:right w:val="single" w:color="808080" w:sz="4" w:space="0"/>
            </w:tcBorders>
            <w:shd w:val="clear" w:color="auto" w:fill="C3D69A"/>
          </w:tcPr>
          <w:p w14:paraId="384889F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3" w:type="dxa"/>
            <w:tcBorders>
              <w:top w:val="double" w:color="808080" w:sz="4" w:space="0"/>
              <w:left w:val="single" w:color="808080" w:sz="4" w:space="0"/>
              <w:bottom w:val="single" w:color="808080" w:sz="4" w:space="0"/>
              <w:right w:val="single" w:color="808080" w:sz="4" w:space="0"/>
            </w:tcBorders>
            <w:shd w:val="clear" w:color="auto" w:fill="C3D69A"/>
          </w:tcPr>
          <w:p w14:paraId="715F6C7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6" w:type="dxa"/>
            <w:tcBorders>
              <w:top w:val="double" w:color="808080" w:sz="4" w:space="0"/>
              <w:left w:val="single" w:color="808080" w:sz="4" w:space="0"/>
              <w:bottom w:val="single" w:color="808080" w:sz="4" w:space="0"/>
              <w:right w:val="single" w:color="808080" w:sz="4" w:space="0"/>
            </w:tcBorders>
            <w:shd w:val="clear" w:color="auto" w:fill="C3D69A"/>
          </w:tcPr>
          <w:p w14:paraId="396E26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3C9B250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4A94D6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15D01E5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47" w:type="dxa"/>
            <w:tcBorders>
              <w:top w:val="double" w:color="808080" w:sz="4" w:space="0"/>
              <w:left w:val="single" w:color="808080" w:sz="4" w:space="0"/>
              <w:bottom w:val="single" w:color="808080" w:sz="4" w:space="0"/>
              <w:right w:val="single" w:color="808080" w:sz="4" w:space="0"/>
            </w:tcBorders>
            <w:shd w:val="clear" w:color="auto" w:fill="C3D69A"/>
          </w:tcPr>
          <w:p w14:paraId="08F1DE3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FD8A7F3">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03B5B2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0x606C</w:t>
            </w:r>
          </w:p>
        </w:tc>
        <w:tc>
          <w:tcPr>
            <w:tcW w:w="914" w:type="dxa"/>
            <w:tcBorders>
              <w:top w:val="single" w:color="808080" w:sz="4" w:space="0"/>
              <w:left w:val="single" w:color="808080" w:sz="4" w:space="0"/>
              <w:bottom w:val="single" w:color="808080" w:sz="4" w:space="0"/>
              <w:right w:val="single" w:color="808080" w:sz="4" w:space="0"/>
            </w:tcBorders>
            <w:vAlign w:val="center"/>
          </w:tcPr>
          <w:p w14:paraId="085B08D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3" w:type="dxa"/>
            <w:tcBorders>
              <w:top w:val="single" w:color="808080" w:sz="4" w:space="0"/>
              <w:left w:val="single" w:color="808080" w:sz="4" w:space="0"/>
              <w:bottom w:val="single" w:color="808080" w:sz="4" w:space="0"/>
              <w:right w:val="single" w:color="808080" w:sz="4" w:space="0"/>
            </w:tcBorders>
            <w:vAlign w:val="center"/>
          </w:tcPr>
          <w:p w14:paraId="1263AF0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actual speed</w:t>
            </w:r>
          </w:p>
        </w:tc>
        <w:tc>
          <w:tcPr>
            <w:tcW w:w="916" w:type="dxa"/>
            <w:tcBorders>
              <w:top w:val="single" w:color="808080" w:sz="4" w:space="0"/>
              <w:left w:val="single" w:color="808080" w:sz="4" w:space="0"/>
              <w:bottom w:val="single" w:color="808080" w:sz="4" w:space="0"/>
              <w:right w:val="single" w:color="808080" w:sz="4" w:space="0"/>
            </w:tcBorders>
            <w:vAlign w:val="center"/>
          </w:tcPr>
          <w:p w14:paraId="463A29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4D370BF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11E5E1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5F2699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3F5D9B3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47" w:type="dxa"/>
            <w:tcBorders>
              <w:top w:val="single" w:color="808080" w:sz="4" w:space="0"/>
              <w:left w:val="single" w:color="808080" w:sz="4" w:space="0"/>
              <w:bottom w:val="single" w:color="808080" w:sz="4" w:space="0"/>
              <w:right w:val="single" w:color="808080" w:sz="4" w:space="0"/>
            </w:tcBorders>
            <w:vAlign w:val="center"/>
          </w:tcPr>
          <w:p w14:paraId="07F0BE4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30617E2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A985FDC">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724D0A3C">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6"/>
        <w:gridCol w:w="913"/>
        <w:gridCol w:w="1801"/>
        <w:gridCol w:w="917"/>
        <w:gridCol w:w="928"/>
        <w:gridCol w:w="1218"/>
        <w:gridCol w:w="913"/>
        <w:gridCol w:w="1150"/>
      </w:tblGrid>
      <w:tr w14:paraId="00CFAEAB">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548F323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605F6EC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1" w:type="dxa"/>
            <w:tcBorders>
              <w:top w:val="double" w:color="808080" w:sz="4" w:space="0"/>
              <w:left w:val="single" w:color="808080" w:sz="4" w:space="0"/>
              <w:bottom w:val="single" w:color="808080" w:sz="4" w:space="0"/>
              <w:right w:val="single" w:color="808080" w:sz="4" w:space="0"/>
            </w:tcBorders>
            <w:shd w:val="clear" w:color="auto" w:fill="C3D69A"/>
          </w:tcPr>
          <w:p w14:paraId="47AE9D8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7" w:type="dxa"/>
            <w:tcBorders>
              <w:top w:val="double" w:color="808080" w:sz="4" w:space="0"/>
              <w:left w:val="single" w:color="808080" w:sz="4" w:space="0"/>
              <w:bottom w:val="single" w:color="808080" w:sz="4" w:space="0"/>
              <w:right w:val="single" w:color="808080" w:sz="4" w:space="0"/>
            </w:tcBorders>
            <w:shd w:val="clear" w:color="auto" w:fill="C3D69A"/>
          </w:tcPr>
          <w:p w14:paraId="0B885C7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713D3FF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2EC539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72F0BB9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5E2090D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DA79A87">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1060706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0x607A</w:t>
            </w:r>
          </w:p>
        </w:tc>
        <w:tc>
          <w:tcPr>
            <w:tcW w:w="913" w:type="dxa"/>
            <w:tcBorders>
              <w:top w:val="single" w:color="808080" w:sz="4" w:space="0"/>
              <w:left w:val="single" w:color="808080" w:sz="4" w:space="0"/>
              <w:bottom w:val="single" w:color="808080" w:sz="4" w:space="0"/>
              <w:right w:val="single" w:color="808080" w:sz="4" w:space="0"/>
            </w:tcBorders>
            <w:vAlign w:val="center"/>
          </w:tcPr>
          <w:p w14:paraId="693915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1" w:type="dxa"/>
            <w:tcBorders>
              <w:top w:val="single" w:color="808080" w:sz="4" w:space="0"/>
              <w:left w:val="single" w:color="808080" w:sz="4" w:space="0"/>
              <w:bottom w:val="single" w:color="808080" w:sz="4" w:space="0"/>
              <w:right w:val="single" w:color="808080" w:sz="4" w:space="0"/>
            </w:tcBorders>
            <w:vAlign w:val="center"/>
          </w:tcPr>
          <w:p w14:paraId="34E708F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Target location</w:t>
            </w:r>
          </w:p>
        </w:tc>
        <w:tc>
          <w:tcPr>
            <w:tcW w:w="917" w:type="dxa"/>
            <w:tcBorders>
              <w:top w:val="single" w:color="808080" w:sz="4" w:space="0"/>
              <w:left w:val="single" w:color="808080" w:sz="4" w:space="0"/>
              <w:bottom w:val="single" w:color="808080" w:sz="4" w:space="0"/>
              <w:right w:val="single" w:color="808080" w:sz="4" w:space="0"/>
            </w:tcBorders>
            <w:vAlign w:val="center"/>
          </w:tcPr>
          <w:p w14:paraId="3F874F8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28" w:type="dxa"/>
            <w:tcBorders>
              <w:top w:val="single" w:color="808080" w:sz="4" w:space="0"/>
              <w:left w:val="single" w:color="808080" w:sz="4" w:space="0"/>
              <w:bottom w:val="single" w:color="808080" w:sz="4" w:space="0"/>
              <w:right w:val="single" w:color="808080" w:sz="4" w:space="0"/>
            </w:tcBorders>
            <w:vAlign w:val="center"/>
          </w:tcPr>
          <w:p w14:paraId="2D23540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033918A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0B8DDC5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2D67779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0" w:type="dxa"/>
            <w:tcBorders>
              <w:top w:val="single" w:color="808080" w:sz="4" w:space="0"/>
              <w:left w:val="single" w:color="808080" w:sz="4" w:space="0"/>
              <w:bottom w:val="single" w:color="808080" w:sz="4" w:space="0"/>
              <w:right w:val="single" w:color="808080" w:sz="4" w:space="0"/>
            </w:tcBorders>
            <w:vAlign w:val="center"/>
          </w:tcPr>
          <w:p w14:paraId="51CC0AF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4CEE6C9E">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EC59B10">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total number of pulses for CSP (synchronous position mode) and PP (position mode)</w:t>
            </w:r>
          </w:p>
        </w:tc>
      </w:tr>
    </w:tbl>
    <w:p w14:paraId="269B768D">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35"/>
        <w:gridCol w:w="913"/>
        <w:gridCol w:w="1801"/>
        <w:gridCol w:w="918"/>
        <w:gridCol w:w="928"/>
        <w:gridCol w:w="1218"/>
        <w:gridCol w:w="913"/>
        <w:gridCol w:w="1150"/>
      </w:tblGrid>
      <w:tr w14:paraId="1AE9B2AA">
        <w:tblPrEx>
          <w:tblCellMar>
            <w:top w:w="0" w:type="dxa"/>
            <w:left w:w="108" w:type="dxa"/>
            <w:bottom w:w="0" w:type="dxa"/>
            <w:right w:w="108" w:type="dxa"/>
          </w:tblCellMar>
        </w:tblPrEx>
        <w:tc>
          <w:tcPr>
            <w:tcW w:w="1135" w:type="dxa"/>
            <w:tcBorders>
              <w:top w:val="double" w:color="808080" w:sz="4" w:space="0"/>
              <w:left w:val="double" w:color="808080" w:sz="4" w:space="0"/>
              <w:bottom w:val="single" w:color="808080" w:sz="4" w:space="0"/>
              <w:right w:val="single" w:color="808080" w:sz="4" w:space="0"/>
            </w:tcBorders>
            <w:shd w:val="clear" w:color="auto" w:fill="C3D69A"/>
          </w:tcPr>
          <w:p w14:paraId="272BF8E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20E0A19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1" w:type="dxa"/>
            <w:tcBorders>
              <w:top w:val="double" w:color="808080" w:sz="4" w:space="0"/>
              <w:left w:val="single" w:color="808080" w:sz="4" w:space="0"/>
              <w:bottom w:val="single" w:color="808080" w:sz="4" w:space="0"/>
              <w:right w:val="single" w:color="808080" w:sz="4" w:space="0"/>
            </w:tcBorders>
            <w:shd w:val="clear" w:color="auto" w:fill="C3D69A"/>
          </w:tcPr>
          <w:p w14:paraId="6E8C530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8" w:type="dxa"/>
            <w:tcBorders>
              <w:top w:val="double" w:color="808080" w:sz="4" w:space="0"/>
              <w:left w:val="single" w:color="808080" w:sz="4" w:space="0"/>
              <w:bottom w:val="single" w:color="808080" w:sz="4" w:space="0"/>
              <w:right w:val="single" w:color="808080" w:sz="4" w:space="0"/>
            </w:tcBorders>
            <w:shd w:val="clear" w:color="auto" w:fill="C3D69A"/>
          </w:tcPr>
          <w:p w14:paraId="501C8AE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7F7A23C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389BB1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67C52CC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4A502E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FA95914">
        <w:tblPrEx>
          <w:tblCellMar>
            <w:top w:w="0" w:type="dxa"/>
            <w:left w:w="108" w:type="dxa"/>
            <w:bottom w:w="0" w:type="dxa"/>
            <w:right w:w="108" w:type="dxa"/>
          </w:tblCellMar>
        </w:tblPrEx>
        <w:tc>
          <w:tcPr>
            <w:tcW w:w="1135" w:type="dxa"/>
            <w:tcBorders>
              <w:top w:val="single" w:color="808080" w:sz="4" w:space="0"/>
              <w:left w:val="double" w:color="808080" w:sz="4" w:space="0"/>
              <w:bottom w:val="single" w:color="808080" w:sz="4" w:space="0"/>
              <w:right w:val="single" w:color="808080" w:sz="4" w:space="0"/>
            </w:tcBorders>
            <w:vAlign w:val="center"/>
          </w:tcPr>
          <w:p w14:paraId="553C7F9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0x607C</w:t>
            </w:r>
          </w:p>
        </w:tc>
        <w:tc>
          <w:tcPr>
            <w:tcW w:w="913" w:type="dxa"/>
            <w:tcBorders>
              <w:top w:val="single" w:color="808080" w:sz="4" w:space="0"/>
              <w:left w:val="single" w:color="808080" w:sz="4" w:space="0"/>
              <w:bottom w:val="single" w:color="808080" w:sz="4" w:space="0"/>
              <w:right w:val="single" w:color="808080" w:sz="4" w:space="0"/>
            </w:tcBorders>
            <w:vAlign w:val="center"/>
          </w:tcPr>
          <w:p w14:paraId="18F7C2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1" w:type="dxa"/>
            <w:tcBorders>
              <w:top w:val="single" w:color="808080" w:sz="4" w:space="0"/>
              <w:left w:val="single" w:color="808080" w:sz="4" w:space="0"/>
              <w:bottom w:val="single" w:color="808080" w:sz="4" w:space="0"/>
              <w:right w:val="single" w:color="808080" w:sz="4" w:space="0"/>
            </w:tcBorders>
            <w:vAlign w:val="center"/>
          </w:tcPr>
          <w:p w14:paraId="7057C562">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offset position</w:t>
            </w:r>
          </w:p>
        </w:tc>
        <w:tc>
          <w:tcPr>
            <w:tcW w:w="918" w:type="dxa"/>
            <w:tcBorders>
              <w:top w:val="single" w:color="808080" w:sz="4" w:space="0"/>
              <w:left w:val="single" w:color="808080" w:sz="4" w:space="0"/>
              <w:bottom w:val="single" w:color="808080" w:sz="4" w:space="0"/>
              <w:right w:val="single" w:color="808080" w:sz="4" w:space="0"/>
            </w:tcBorders>
            <w:vAlign w:val="center"/>
          </w:tcPr>
          <w:p w14:paraId="200F28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28" w:type="dxa"/>
            <w:tcBorders>
              <w:top w:val="single" w:color="808080" w:sz="4" w:space="0"/>
              <w:left w:val="single" w:color="808080" w:sz="4" w:space="0"/>
              <w:bottom w:val="single" w:color="808080" w:sz="4" w:space="0"/>
              <w:right w:val="single" w:color="808080" w:sz="4" w:space="0"/>
            </w:tcBorders>
            <w:vAlign w:val="center"/>
          </w:tcPr>
          <w:p w14:paraId="2C0BFD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627B1AC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285953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6A5FAA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0" w:type="dxa"/>
            <w:tcBorders>
              <w:top w:val="single" w:color="808080" w:sz="4" w:space="0"/>
              <w:left w:val="single" w:color="808080" w:sz="4" w:space="0"/>
              <w:bottom w:val="single" w:color="808080" w:sz="4" w:space="0"/>
              <w:right w:val="single" w:color="808080" w:sz="4" w:space="0"/>
            </w:tcBorders>
            <w:vAlign w:val="center"/>
          </w:tcPr>
          <w:p w14:paraId="5AA6D8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1DC7C472">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891E0BB">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origin offset of HM (home mode)</w:t>
            </w:r>
          </w:p>
        </w:tc>
      </w:tr>
    </w:tbl>
    <w:p w14:paraId="627A0A61">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27"/>
        <w:gridCol w:w="900"/>
        <w:gridCol w:w="1765"/>
        <w:gridCol w:w="906"/>
        <w:gridCol w:w="931"/>
        <w:gridCol w:w="1310"/>
        <w:gridCol w:w="900"/>
        <w:gridCol w:w="1137"/>
      </w:tblGrid>
      <w:tr w14:paraId="67A4E2C6">
        <w:tblPrEx>
          <w:tblCellMar>
            <w:top w:w="0" w:type="dxa"/>
            <w:left w:w="108" w:type="dxa"/>
            <w:bottom w:w="0" w:type="dxa"/>
            <w:right w:w="108" w:type="dxa"/>
          </w:tblCellMar>
        </w:tblPrEx>
        <w:tc>
          <w:tcPr>
            <w:tcW w:w="1127" w:type="dxa"/>
            <w:tcBorders>
              <w:top w:val="double" w:color="808080" w:sz="4" w:space="0"/>
              <w:left w:val="double" w:color="808080" w:sz="4" w:space="0"/>
              <w:bottom w:val="single" w:color="808080" w:sz="4" w:space="0"/>
              <w:right w:val="single" w:color="808080" w:sz="4" w:space="0"/>
            </w:tcBorders>
            <w:shd w:val="clear" w:color="auto" w:fill="C3D69A"/>
          </w:tcPr>
          <w:p w14:paraId="01A83AE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533C9E3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65" w:type="dxa"/>
            <w:tcBorders>
              <w:top w:val="double" w:color="808080" w:sz="4" w:space="0"/>
              <w:left w:val="single" w:color="808080" w:sz="4" w:space="0"/>
              <w:bottom w:val="single" w:color="808080" w:sz="4" w:space="0"/>
              <w:right w:val="single" w:color="808080" w:sz="4" w:space="0"/>
            </w:tcBorders>
            <w:shd w:val="clear" w:color="auto" w:fill="C3D69A"/>
          </w:tcPr>
          <w:p w14:paraId="00593A4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06" w:type="dxa"/>
            <w:tcBorders>
              <w:top w:val="double" w:color="808080" w:sz="4" w:space="0"/>
              <w:left w:val="single" w:color="808080" w:sz="4" w:space="0"/>
              <w:bottom w:val="single" w:color="808080" w:sz="4" w:space="0"/>
              <w:right w:val="single" w:color="808080" w:sz="4" w:space="0"/>
            </w:tcBorders>
            <w:shd w:val="clear" w:color="auto" w:fill="C3D69A"/>
          </w:tcPr>
          <w:p w14:paraId="19AFED4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31" w:type="dxa"/>
            <w:tcBorders>
              <w:top w:val="double" w:color="808080" w:sz="4" w:space="0"/>
              <w:left w:val="single" w:color="808080" w:sz="4" w:space="0"/>
              <w:bottom w:val="single" w:color="808080" w:sz="4" w:space="0"/>
              <w:right w:val="single" w:color="808080" w:sz="4" w:space="0"/>
            </w:tcBorders>
            <w:shd w:val="clear" w:color="auto" w:fill="C3D69A"/>
          </w:tcPr>
          <w:p w14:paraId="23C40A4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310" w:type="dxa"/>
            <w:tcBorders>
              <w:top w:val="double" w:color="808080" w:sz="4" w:space="0"/>
              <w:left w:val="single" w:color="808080" w:sz="4" w:space="0"/>
              <w:bottom w:val="single" w:color="808080" w:sz="4" w:space="0"/>
              <w:right w:val="single" w:color="808080" w:sz="4" w:space="0"/>
            </w:tcBorders>
            <w:shd w:val="clear" w:color="auto" w:fill="C3D69A"/>
          </w:tcPr>
          <w:p w14:paraId="06158F9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408D65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37" w:type="dxa"/>
            <w:tcBorders>
              <w:top w:val="double" w:color="808080" w:sz="4" w:space="0"/>
              <w:left w:val="single" w:color="808080" w:sz="4" w:space="0"/>
              <w:bottom w:val="single" w:color="808080" w:sz="4" w:space="0"/>
              <w:right w:val="single" w:color="808080" w:sz="4" w:space="0"/>
            </w:tcBorders>
            <w:shd w:val="clear" w:color="auto" w:fill="C3D69A"/>
          </w:tcPr>
          <w:p w14:paraId="7A0261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B63CC0F">
        <w:tblPrEx>
          <w:tblCellMar>
            <w:top w:w="0" w:type="dxa"/>
            <w:left w:w="108" w:type="dxa"/>
            <w:bottom w:w="0" w:type="dxa"/>
            <w:right w:w="108" w:type="dxa"/>
          </w:tblCellMar>
        </w:tblPrEx>
        <w:tc>
          <w:tcPr>
            <w:tcW w:w="1127" w:type="dxa"/>
            <w:tcBorders>
              <w:top w:val="single" w:color="808080" w:sz="4" w:space="0"/>
              <w:left w:val="double" w:color="808080" w:sz="4" w:space="0"/>
              <w:bottom w:val="single" w:color="808080" w:sz="4" w:space="0"/>
              <w:right w:val="single" w:color="808080" w:sz="4" w:space="0"/>
            </w:tcBorders>
          </w:tcPr>
          <w:p w14:paraId="5EA9A9B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0x607D</w:t>
            </w:r>
          </w:p>
        </w:tc>
        <w:tc>
          <w:tcPr>
            <w:tcW w:w="900" w:type="dxa"/>
            <w:tcBorders>
              <w:top w:val="single" w:color="808080" w:sz="4" w:space="0"/>
              <w:left w:val="single" w:color="808080" w:sz="4" w:space="0"/>
              <w:bottom w:val="single" w:color="808080" w:sz="4" w:space="0"/>
              <w:right w:val="single" w:color="808080" w:sz="4" w:space="0"/>
            </w:tcBorders>
          </w:tcPr>
          <w:p w14:paraId="3AD62FC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765" w:type="dxa"/>
            <w:tcBorders>
              <w:top w:val="single" w:color="808080" w:sz="4" w:space="0"/>
              <w:left w:val="single" w:color="808080" w:sz="4" w:space="0"/>
              <w:bottom w:val="single" w:color="808080" w:sz="4" w:space="0"/>
              <w:right w:val="single" w:color="808080" w:sz="4" w:space="0"/>
            </w:tcBorders>
          </w:tcPr>
          <w:p w14:paraId="6FD0705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Maximum forward travel</w:t>
            </w:r>
          </w:p>
        </w:tc>
        <w:tc>
          <w:tcPr>
            <w:tcW w:w="906" w:type="dxa"/>
            <w:tcBorders>
              <w:top w:val="single" w:color="808080" w:sz="4" w:space="0"/>
              <w:left w:val="single" w:color="808080" w:sz="4" w:space="0"/>
              <w:bottom w:val="single" w:color="808080" w:sz="4" w:space="0"/>
              <w:right w:val="single" w:color="808080" w:sz="4" w:space="0"/>
            </w:tcBorders>
          </w:tcPr>
          <w:p w14:paraId="68C57A0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31" w:type="dxa"/>
            <w:tcBorders>
              <w:top w:val="single" w:color="808080" w:sz="4" w:space="0"/>
              <w:left w:val="single" w:color="808080" w:sz="4" w:space="0"/>
              <w:bottom w:val="single" w:color="808080" w:sz="4" w:space="0"/>
              <w:right w:val="single" w:color="808080" w:sz="4" w:space="0"/>
            </w:tcBorders>
          </w:tcPr>
          <w:p w14:paraId="7FDED54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UINT32</w:t>
            </w:r>
          </w:p>
        </w:tc>
        <w:tc>
          <w:tcPr>
            <w:tcW w:w="1310" w:type="dxa"/>
            <w:tcBorders>
              <w:top w:val="single" w:color="808080" w:sz="4" w:space="0"/>
              <w:left w:val="single" w:color="808080" w:sz="4" w:space="0"/>
              <w:bottom w:val="single" w:color="808080" w:sz="4" w:space="0"/>
              <w:right w:val="single" w:color="808080" w:sz="4" w:space="0"/>
            </w:tcBorders>
          </w:tcPr>
          <w:p w14:paraId="36E4CEE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0~2147483647</w:t>
            </w:r>
          </w:p>
        </w:tc>
        <w:tc>
          <w:tcPr>
            <w:tcW w:w="900" w:type="dxa"/>
            <w:tcBorders>
              <w:top w:val="single" w:color="808080" w:sz="4" w:space="0"/>
              <w:left w:val="single" w:color="808080" w:sz="4" w:space="0"/>
              <w:bottom w:val="single" w:color="808080" w:sz="4" w:space="0"/>
              <w:right w:val="single" w:color="808080" w:sz="4" w:space="0"/>
            </w:tcBorders>
          </w:tcPr>
          <w:p w14:paraId="1468004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37" w:type="dxa"/>
            <w:tcBorders>
              <w:top w:val="single" w:color="808080" w:sz="4" w:space="0"/>
              <w:left w:val="single" w:color="808080" w:sz="4" w:space="0"/>
              <w:bottom w:val="single" w:color="808080" w:sz="4" w:space="0"/>
              <w:right w:val="single" w:color="808080" w:sz="4" w:space="0"/>
            </w:tcBorders>
          </w:tcPr>
          <w:p w14:paraId="4AD4B46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485473EA">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0D7460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Maximum travel of the motor in the forward direction;</w:t>
            </w:r>
          </w:p>
          <w:p w14:paraId="7B15A6AB">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When Bit0 of 0x2104 turns on the limit emergency stop and Bit2 of 0x2104 turns on the soft limit, when the maximum forward stroke is exceeded, the motor stops in the forward direction and moves normally in the reverse direction.</w:t>
            </w:r>
          </w:p>
        </w:tc>
      </w:tr>
    </w:tbl>
    <w:p w14:paraId="0296F4E9">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27"/>
        <w:gridCol w:w="900"/>
        <w:gridCol w:w="1765"/>
        <w:gridCol w:w="906"/>
        <w:gridCol w:w="931"/>
        <w:gridCol w:w="1310"/>
        <w:gridCol w:w="900"/>
        <w:gridCol w:w="1137"/>
      </w:tblGrid>
      <w:tr w14:paraId="261B2FBF">
        <w:tblPrEx>
          <w:tblCellMar>
            <w:top w:w="0" w:type="dxa"/>
            <w:left w:w="108" w:type="dxa"/>
            <w:bottom w:w="0" w:type="dxa"/>
            <w:right w:w="108" w:type="dxa"/>
          </w:tblCellMar>
        </w:tblPrEx>
        <w:tc>
          <w:tcPr>
            <w:tcW w:w="1127" w:type="dxa"/>
            <w:tcBorders>
              <w:top w:val="double" w:color="808080" w:sz="4" w:space="0"/>
              <w:left w:val="double" w:color="808080" w:sz="4" w:space="0"/>
              <w:bottom w:val="single" w:color="808080" w:sz="4" w:space="0"/>
              <w:right w:val="single" w:color="808080" w:sz="4" w:space="0"/>
            </w:tcBorders>
            <w:shd w:val="clear" w:color="auto" w:fill="C3D69A"/>
          </w:tcPr>
          <w:p w14:paraId="68EEEEA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461BCAF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65" w:type="dxa"/>
            <w:tcBorders>
              <w:top w:val="double" w:color="808080" w:sz="4" w:space="0"/>
              <w:left w:val="single" w:color="808080" w:sz="4" w:space="0"/>
              <w:bottom w:val="single" w:color="808080" w:sz="4" w:space="0"/>
              <w:right w:val="single" w:color="808080" w:sz="4" w:space="0"/>
            </w:tcBorders>
            <w:shd w:val="clear" w:color="auto" w:fill="C3D69A"/>
          </w:tcPr>
          <w:p w14:paraId="2A92144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06" w:type="dxa"/>
            <w:tcBorders>
              <w:top w:val="double" w:color="808080" w:sz="4" w:space="0"/>
              <w:left w:val="single" w:color="808080" w:sz="4" w:space="0"/>
              <w:bottom w:val="single" w:color="808080" w:sz="4" w:space="0"/>
              <w:right w:val="single" w:color="808080" w:sz="4" w:space="0"/>
            </w:tcBorders>
            <w:shd w:val="clear" w:color="auto" w:fill="C3D69A"/>
          </w:tcPr>
          <w:p w14:paraId="597DE4C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31" w:type="dxa"/>
            <w:tcBorders>
              <w:top w:val="double" w:color="808080" w:sz="4" w:space="0"/>
              <w:left w:val="single" w:color="808080" w:sz="4" w:space="0"/>
              <w:bottom w:val="single" w:color="808080" w:sz="4" w:space="0"/>
              <w:right w:val="single" w:color="808080" w:sz="4" w:space="0"/>
            </w:tcBorders>
            <w:shd w:val="clear" w:color="auto" w:fill="C3D69A"/>
          </w:tcPr>
          <w:p w14:paraId="4F92F1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310" w:type="dxa"/>
            <w:tcBorders>
              <w:top w:val="double" w:color="808080" w:sz="4" w:space="0"/>
              <w:left w:val="single" w:color="808080" w:sz="4" w:space="0"/>
              <w:bottom w:val="single" w:color="808080" w:sz="4" w:space="0"/>
              <w:right w:val="single" w:color="808080" w:sz="4" w:space="0"/>
            </w:tcBorders>
            <w:shd w:val="clear" w:color="auto" w:fill="C3D69A"/>
          </w:tcPr>
          <w:p w14:paraId="0BD5409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2F22067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37" w:type="dxa"/>
            <w:tcBorders>
              <w:top w:val="double" w:color="808080" w:sz="4" w:space="0"/>
              <w:left w:val="single" w:color="808080" w:sz="4" w:space="0"/>
              <w:bottom w:val="single" w:color="808080" w:sz="4" w:space="0"/>
              <w:right w:val="single" w:color="808080" w:sz="4" w:space="0"/>
            </w:tcBorders>
            <w:shd w:val="clear" w:color="auto" w:fill="C3D69A"/>
          </w:tcPr>
          <w:p w14:paraId="6E66E23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0037984">
        <w:tblPrEx>
          <w:tblCellMar>
            <w:top w:w="0" w:type="dxa"/>
            <w:left w:w="108" w:type="dxa"/>
            <w:bottom w:w="0" w:type="dxa"/>
            <w:right w:w="108" w:type="dxa"/>
          </w:tblCellMar>
        </w:tblPrEx>
        <w:tc>
          <w:tcPr>
            <w:tcW w:w="1127" w:type="dxa"/>
            <w:tcBorders>
              <w:top w:val="single" w:color="808080" w:sz="4" w:space="0"/>
              <w:left w:val="double" w:color="808080" w:sz="4" w:space="0"/>
              <w:bottom w:val="single" w:color="808080" w:sz="4" w:space="0"/>
              <w:right w:val="single" w:color="808080" w:sz="4" w:space="0"/>
            </w:tcBorders>
          </w:tcPr>
          <w:p w14:paraId="3F07F2B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0x607D</w:t>
            </w:r>
          </w:p>
        </w:tc>
        <w:tc>
          <w:tcPr>
            <w:tcW w:w="900" w:type="dxa"/>
            <w:tcBorders>
              <w:top w:val="single" w:color="808080" w:sz="4" w:space="0"/>
              <w:left w:val="single" w:color="808080" w:sz="4" w:space="0"/>
              <w:bottom w:val="single" w:color="808080" w:sz="4" w:space="0"/>
              <w:right w:val="single" w:color="808080" w:sz="4" w:space="0"/>
            </w:tcBorders>
          </w:tcPr>
          <w:p w14:paraId="5D1ED12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765" w:type="dxa"/>
            <w:tcBorders>
              <w:top w:val="single" w:color="808080" w:sz="4" w:space="0"/>
              <w:left w:val="single" w:color="808080" w:sz="4" w:space="0"/>
              <w:bottom w:val="single" w:color="808080" w:sz="4" w:space="0"/>
              <w:right w:val="single" w:color="808080" w:sz="4" w:space="0"/>
            </w:tcBorders>
          </w:tcPr>
          <w:p w14:paraId="1032618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Reverse maximum stroke</w:t>
            </w:r>
          </w:p>
        </w:tc>
        <w:tc>
          <w:tcPr>
            <w:tcW w:w="906" w:type="dxa"/>
            <w:tcBorders>
              <w:top w:val="single" w:color="808080" w:sz="4" w:space="0"/>
              <w:left w:val="single" w:color="808080" w:sz="4" w:space="0"/>
              <w:bottom w:val="single" w:color="808080" w:sz="4" w:space="0"/>
              <w:right w:val="single" w:color="808080" w:sz="4" w:space="0"/>
            </w:tcBorders>
          </w:tcPr>
          <w:p w14:paraId="3735243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31" w:type="dxa"/>
            <w:tcBorders>
              <w:top w:val="single" w:color="808080" w:sz="4" w:space="0"/>
              <w:left w:val="single" w:color="808080" w:sz="4" w:space="0"/>
              <w:bottom w:val="single" w:color="808080" w:sz="4" w:space="0"/>
              <w:right w:val="single" w:color="808080" w:sz="4" w:space="0"/>
            </w:tcBorders>
          </w:tcPr>
          <w:p w14:paraId="7D81A0E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UINT32</w:t>
            </w:r>
          </w:p>
        </w:tc>
        <w:tc>
          <w:tcPr>
            <w:tcW w:w="1310" w:type="dxa"/>
            <w:tcBorders>
              <w:top w:val="single" w:color="808080" w:sz="4" w:space="0"/>
              <w:left w:val="single" w:color="808080" w:sz="4" w:space="0"/>
              <w:bottom w:val="single" w:color="808080" w:sz="4" w:space="0"/>
              <w:right w:val="single" w:color="808080" w:sz="4" w:space="0"/>
            </w:tcBorders>
          </w:tcPr>
          <w:p w14:paraId="78FE2E5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0~2147483647</w:t>
            </w:r>
          </w:p>
        </w:tc>
        <w:tc>
          <w:tcPr>
            <w:tcW w:w="900" w:type="dxa"/>
            <w:tcBorders>
              <w:top w:val="single" w:color="808080" w:sz="4" w:space="0"/>
              <w:left w:val="single" w:color="808080" w:sz="4" w:space="0"/>
              <w:bottom w:val="single" w:color="808080" w:sz="4" w:space="0"/>
              <w:right w:val="single" w:color="808080" w:sz="4" w:space="0"/>
            </w:tcBorders>
          </w:tcPr>
          <w:p w14:paraId="764990A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37" w:type="dxa"/>
            <w:tcBorders>
              <w:top w:val="single" w:color="808080" w:sz="4" w:space="0"/>
              <w:left w:val="single" w:color="808080" w:sz="4" w:space="0"/>
              <w:bottom w:val="single" w:color="808080" w:sz="4" w:space="0"/>
              <w:right w:val="single" w:color="808080" w:sz="4" w:space="0"/>
            </w:tcBorders>
          </w:tcPr>
          <w:p w14:paraId="41C324E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03FEEAB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014A24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maximum travel of the motor in the reverse direction;</w:t>
            </w:r>
          </w:p>
          <w:p w14:paraId="022E311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When Bit0 of 0x2104 turns on the limit emergency stop and Bit2 of 0x2104 turns on the soft limit, when the maximum reverse stroke is exceeded, the motor will stop in the reverse direction and move normally in the forward direction.</w:t>
            </w:r>
          </w:p>
        </w:tc>
      </w:tr>
    </w:tbl>
    <w:p w14:paraId="78F2A702">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FA5E81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D2901F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8FD55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CA0712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4DD9C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40425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430EE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5E950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854C27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81634A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07171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0x6080</w:t>
            </w:r>
          </w:p>
        </w:tc>
        <w:tc>
          <w:tcPr>
            <w:tcW w:w="947" w:type="dxa"/>
            <w:tcBorders>
              <w:top w:val="single" w:color="808080" w:sz="4" w:space="0"/>
              <w:left w:val="single" w:color="808080" w:sz="4" w:space="0"/>
              <w:bottom w:val="single" w:color="808080" w:sz="4" w:space="0"/>
              <w:right w:val="single" w:color="808080" w:sz="4" w:space="0"/>
            </w:tcBorders>
          </w:tcPr>
          <w:p w14:paraId="3ABE34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DB5CAB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Maximum motor speed</w:t>
            </w:r>
          </w:p>
        </w:tc>
        <w:tc>
          <w:tcPr>
            <w:tcW w:w="947" w:type="dxa"/>
            <w:tcBorders>
              <w:top w:val="single" w:color="808080" w:sz="4" w:space="0"/>
              <w:left w:val="single" w:color="808080" w:sz="4" w:space="0"/>
              <w:bottom w:val="single" w:color="808080" w:sz="4" w:space="0"/>
              <w:right w:val="single" w:color="808080" w:sz="4" w:space="0"/>
            </w:tcBorders>
          </w:tcPr>
          <w:p w14:paraId="590906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6EE2E92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5D59B62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0~3000</w:t>
            </w:r>
          </w:p>
        </w:tc>
        <w:tc>
          <w:tcPr>
            <w:tcW w:w="947" w:type="dxa"/>
            <w:tcBorders>
              <w:top w:val="single" w:color="808080" w:sz="4" w:space="0"/>
              <w:left w:val="single" w:color="808080" w:sz="4" w:space="0"/>
              <w:bottom w:val="single" w:color="808080" w:sz="4" w:space="0"/>
              <w:right w:val="single" w:color="808080" w:sz="4" w:space="0"/>
            </w:tcBorders>
          </w:tcPr>
          <w:p w14:paraId="2A50A29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3000</w:t>
            </w:r>
          </w:p>
        </w:tc>
        <w:tc>
          <w:tcPr>
            <w:tcW w:w="1186" w:type="dxa"/>
            <w:tcBorders>
              <w:top w:val="single" w:color="808080" w:sz="4" w:space="0"/>
              <w:left w:val="single" w:color="808080" w:sz="4" w:space="0"/>
              <w:bottom w:val="single" w:color="808080" w:sz="4" w:space="0"/>
              <w:right w:val="single" w:color="808080" w:sz="4" w:space="0"/>
            </w:tcBorders>
          </w:tcPr>
          <w:p w14:paraId="40A03EB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rpm</w:t>
            </w:r>
          </w:p>
        </w:tc>
      </w:tr>
      <w:tr w14:paraId="15B3D7A1">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675C3F9">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maximum speed of the motor</w:t>
            </w:r>
          </w:p>
        </w:tc>
      </w:tr>
    </w:tbl>
    <w:p w14:paraId="5EE12C90">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6B52C6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365C35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0D483A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DE4739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668A4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DAE4F4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0AB4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F8D44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C35109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AADFA7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EDFC08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0x6081</w:t>
            </w:r>
          </w:p>
        </w:tc>
        <w:tc>
          <w:tcPr>
            <w:tcW w:w="947" w:type="dxa"/>
            <w:tcBorders>
              <w:top w:val="single" w:color="808080" w:sz="4" w:space="0"/>
              <w:left w:val="single" w:color="808080" w:sz="4" w:space="0"/>
              <w:bottom w:val="single" w:color="808080" w:sz="4" w:space="0"/>
              <w:right w:val="single" w:color="808080" w:sz="4" w:space="0"/>
            </w:tcBorders>
          </w:tcPr>
          <w:p w14:paraId="4405F4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B5E91F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Contour speed</w:t>
            </w:r>
          </w:p>
        </w:tc>
        <w:tc>
          <w:tcPr>
            <w:tcW w:w="947" w:type="dxa"/>
            <w:tcBorders>
              <w:top w:val="single" w:color="808080" w:sz="4" w:space="0"/>
              <w:left w:val="single" w:color="808080" w:sz="4" w:space="0"/>
              <w:bottom w:val="single" w:color="808080" w:sz="4" w:space="0"/>
              <w:right w:val="single" w:color="808080" w:sz="4" w:space="0"/>
            </w:tcBorders>
          </w:tcPr>
          <w:p w14:paraId="53CA437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1976E2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6351145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16E124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5223FBA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0518AE9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01D46D3">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maximum speed of PP (position mode) and PV (speed mode)</w:t>
            </w:r>
          </w:p>
        </w:tc>
      </w:tr>
    </w:tbl>
    <w:p w14:paraId="0A7BD157">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C0C713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88BFC1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3B4A2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46003B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73EE3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89387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B5E43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34F07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21A2A1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E2CA94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039ACB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0x6082</w:t>
            </w:r>
          </w:p>
        </w:tc>
        <w:tc>
          <w:tcPr>
            <w:tcW w:w="947" w:type="dxa"/>
            <w:tcBorders>
              <w:top w:val="single" w:color="808080" w:sz="4" w:space="0"/>
              <w:left w:val="single" w:color="808080" w:sz="4" w:space="0"/>
              <w:bottom w:val="single" w:color="808080" w:sz="4" w:space="0"/>
              <w:right w:val="single" w:color="808080" w:sz="4" w:space="0"/>
            </w:tcBorders>
          </w:tcPr>
          <w:p w14:paraId="25E668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E9FB93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Starting speed</w:t>
            </w:r>
          </w:p>
        </w:tc>
        <w:tc>
          <w:tcPr>
            <w:tcW w:w="947" w:type="dxa"/>
            <w:tcBorders>
              <w:top w:val="single" w:color="808080" w:sz="4" w:space="0"/>
              <w:left w:val="single" w:color="808080" w:sz="4" w:space="0"/>
              <w:bottom w:val="single" w:color="808080" w:sz="4" w:space="0"/>
              <w:right w:val="single" w:color="808080" w:sz="4" w:space="0"/>
            </w:tcBorders>
          </w:tcPr>
          <w:p w14:paraId="783F4D8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26D9B9F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5F8F7CE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99208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2D028A7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107046B8">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9FCEC79">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start and stop speed of PP (position mode) and PV (speed mode)</w:t>
            </w:r>
          </w:p>
        </w:tc>
      </w:tr>
    </w:tbl>
    <w:p w14:paraId="7B981721">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CC553F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630E70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6331B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7201D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BEAA6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A76F2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A9733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57D3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9099E9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7E97DB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53B1C8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0x6083</w:t>
            </w:r>
          </w:p>
        </w:tc>
        <w:tc>
          <w:tcPr>
            <w:tcW w:w="947" w:type="dxa"/>
            <w:tcBorders>
              <w:top w:val="single" w:color="808080" w:sz="4" w:space="0"/>
              <w:left w:val="single" w:color="808080" w:sz="4" w:space="0"/>
              <w:bottom w:val="single" w:color="808080" w:sz="4" w:space="0"/>
              <w:right w:val="single" w:color="808080" w:sz="4" w:space="0"/>
            </w:tcBorders>
          </w:tcPr>
          <w:p w14:paraId="242AF2D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E4C649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acceleration</w:t>
            </w:r>
          </w:p>
        </w:tc>
        <w:tc>
          <w:tcPr>
            <w:tcW w:w="947" w:type="dxa"/>
            <w:tcBorders>
              <w:top w:val="single" w:color="808080" w:sz="4" w:space="0"/>
              <w:left w:val="single" w:color="808080" w:sz="4" w:space="0"/>
              <w:bottom w:val="single" w:color="808080" w:sz="4" w:space="0"/>
              <w:right w:val="single" w:color="808080" w:sz="4" w:space="0"/>
            </w:tcBorders>
          </w:tcPr>
          <w:p w14:paraId="2B318E2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0B01C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51D6A566">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5B6C1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20B539C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68F3C5B2">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891FDFB">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acceleration of PP (position mode) and PV (velocity mode)</w:t>
            </w:r>
          </w:p>
        </w:tc>
      </w:tr>
    </w:tbl>
    <w:p w14:paraId="76F53BFC">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39CB1DC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BE7A9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501F5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D24E10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5A406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D33B5F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7B6F6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94AA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D77FC0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9D7018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5ED52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0x6084</w:t>
            </w:r>
          </w:p>
        </w:tc>
        <w:tc>
          <w:tcPr>
            <w:tcW w:w="947" w:type="dxa"/>
            <w:tcBorders>
              <w:top w:val="single" w:color="808080" w:sz="4" w:space="0"/>
              <w:left w:val="single" w:color="808080" w:sz="4" w:space="0"/>
              <w:bottom w:val="single" w:color="808080" w:sz="4" w:space="0"/>
              <w:right w:val="single" w:color="808080" w:sz="4" w:space="0"/>
            </w:tcBorders>
          </w:tcPr>
          <w:p w14:paraId="68A5712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6006BB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Deceleration</w:t>
            </w:r>
          </w:p>
        </w:tc>
        <w:tc>
          <w:tcPr>
            <w:tcW w:w="947" w:type="dxa"/>
            <w:tcBorders>
              <w:top w:val="single" w:color="808080" w:sz="4" w:space="0"/>
              <w:left w:val="single" w:color="808080" w:sz="4" w:space="0"/>
              <w:bottom w:val="single" w:color="808080" w:sz="4" w:space="0"/>
              <w:right w:val="single" w:color="808080" w:sz="4" w:space="0"/>
            </w:tcBorders>
          </w:tcPr>
          <w:p w14:paraId="023097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BBB3C8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423675A6">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3AAD1B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2F5FBA3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25C16AC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50244F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deceleration of PP (position mode) and PV (velocity mode)</w:t>
            </w:r>
          </w:p>
        </w:tc>
      </w:tr>
    </w:tbl>
    <w:p w14:paraId="286B1308">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EFBA36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7D553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60D42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25CAE5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308D1F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2625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B14E2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2AD9D7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16C9736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18A963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8FBC6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0x6085</w:t>
            </w:r>
          </w:p>
        </w:tc>
        <w:tc>
          <w:tcPr>
            <w:tcW w:w="947" w:type="dxa"/>
            <w:tcBorders>
              <w:top w:val="single" w:color="808080" w:sz="4" w:space="0"/>
              <w:left w:val="single" w:color="808080" w:sz="4" w:space="0"/>
              <w:bottom w:val="single" w:color="808080" w:sz="4" w:space="0"/>
              <w:right w:val="single" w:color="808080" w:sz="4" w:space="0"/>
            </w:tcBorders>
          </w:tcPr>
          <w:p w14:paraId="347B0F5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C56970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Emergency stop deceleration</w:t>
            </w:r>
          </w:p>
        </w:tc>
        <w:tc>
          <w:tcPr>
            <w:tcW w:w="947" w:type="dxa"/>
            <w:tcBorders>
              <w:top w:val="single" w:color="808080" w:sz="4" w:space="0"/>
              <w:left w:val="single" w:color="808080" w:sz="4" w:space="0"/>
              <w:bottom w:val="single" w:color="808080" w:sz="4" w:space="0"/>
              <w:right w:val="single" w:color="808080" w:sz="4" w:space="0"/>
            </w:tcBorders>
          </w:tcPr>
          <w:p w14:paraId="6BDE62D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32DF65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7A038DB8">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5B443C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3EEA4290">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731DF748">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2ADA311">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emergency stop deceleration of PP (position mode), PV (velocity mode), and HM (home mode)</w:t>
            </w:r>
          </w:p>
        </w:tc>
      </w:tr>
    </w:tbl>
    <w:p w14:paraId="23A62D6E">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BEB3FA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C3B82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7357F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D64BF4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88658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CB04D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3FFC4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C8059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B5839B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E6DC94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7DB9A7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0x6098</w:t>
            </w:r>
          </w:p>
        </w:tc>
        <w:tc>
          <w:tcPr>
            <w:tcW w:w="947" w:type="dxa"/>
            <w:tcBorders>
              <w:top w:val="single" w:color="808080" w:sz="4" w:space="0"/>
              <w:left w:val="single" w:color="808080" w:sz="4" w:space="0"/>
              <w:bottom w:val="single" w:color="808080" w:sz="4" w:space="0"/>
              <w:right w:val="single" w:color="808080" w:sz="4" w:space="0"/>
            </w:tcBorders>
          </w:tcPr>
          <w:p w14:paraId="4F6ECF9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B9E62E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Return to origin method</w:t>
            </w:r>
          </w:p>
        </w:tc>
        <w:tc>
          <w:tcPr>
            <w:tcW w:w="947" w:type="dxa"/>
            <w:tcBorders>
              <w:top w:val="single" w:color="808080" w:sz="4" w:space="0"/>
              <w:left w:val="single" w:color="808080" w:sz="4" w:space="0"/>
              <w:bottom w:val="single" w:color="808080" w:sz="4" w:space="0"/>
              <w:right w:val="single" w:color="808080" w:sz="4" w:space="0"/>
            </w:tcBorders>
          </w:tcPr>
          <w:p w14:paraId="4E2FF55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9C4A7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3F7B80E3">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5BC01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1732329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00A90AFA">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34781C8">
            <w:pPr>
              <w:keepNext w:val="0"/>
              <w:keepLines w:val="0"/>
              <w:widowControl/>
              <w:jc w:val="left"/>
              <w:textAlignment w:val="center"/>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Currently, the homing mode can be set to 17~30, 35, and 37. For details, see the description in section "5.5 Homing Mode Method"</w:t>
            </w:r>
          </w:p>
        </w:tc>
      </w:tr>
    </w:tbl>
    <w:p w14:paraId="2BBA885E">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D0AE45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071E0D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FCA27A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7D7545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D8DE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05E49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F4A7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E953C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8B4E42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338CDD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8F91B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0x6099</w:t>
            </w:r>
          </w:p>
        </w:tc>
        <w:tc>
          <w:tcPr>
            <w:tcW w:w="947" w:type="dxa"/>
            <w:tcBorders>
              <w:top w:val="single" w:color="808080" w:sz="4" w:space="0"/>
              <w:left w:val="single" w:color="808080" w:sz="4" w:space="0"/>
              <w:bottom w:val="single" w:color="808080" w:sz="4" w:space="0"/>
              <w:right w:val="single" w:color="808080" w:sz="4" w:space="0"/>
            </w:tcBorders>
          </w:tcPr>
          <w:p w14:paraId="735271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7F10169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search speed 1</w:t>
            </w:r>
          </w:p>
        </w:tc>
        <w:tc>
          <w:tcPr>
            <w:tcW w:w="947" w:type="dxa"/>
            <w:tcBorders>
              <w:top w:val="single" w:color="808080" w:sz="4" w:space="0"/>
              <w:left w:val="single" w:color="808080" w:sz="4" w:space="0"/>
              <w:bottom w:val="single" w:color="808080" w:sz="4" w:space="0"/>
              <w:right w:val="single" w:color="808080" w:sz="4" w:space="0"/>
            </w:tcBorders>
          </w:tcPr>
          <w:p w14:paraId="3E2B37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17D9BB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6331E8E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78619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50000</w:t>
            </w:r>
          </w:p>
        </w:tc>
        <w:tc>
          <w:tcPr>
            <w:tcW w:w="1186" w:type="dxa"/>
            <w:tcBorders>
              <w:top w:val="single" w:color="808080" w:sz="4" w:space="0"/>
              <w:left w:val="single" w:color="808080" w:sz="4" w:space="0"/>
              <w:bottom w:val="single" w:color="808080" w:sz="4" w:space="0"/>
              <w:right w:val="single" w:color="808080" w:sz="4" w:space="0"/>
            </w:tcBorders>
          </w:tcPr>
          <w:p w14:paraId="7CCDA05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1243910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6FB20E8">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Home search speed 1: High speed home search</w:t>
            </w:r>
          </w:p>
        </w:tc>
      </w:tr>
    </w:tbl>
    <w:p w14:paraId="6FACAF38">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73BE04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6AF3EC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306F86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485082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6AF087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246B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A335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A0FCF1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F68654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AE05B3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71ED42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0x6099</w:t>
            </w:r>
          </w:p>
        </w:tc>
        <w:tc>
          <w:tcPr>
            <w:tcW w:w="947" w:type="dxa"/>
            <w:tcBorders>
              <w:top w:val="single" w:color="808080" w:sz="4" w:space="0"/>
              <w:left w:val="single" w:color="808080" w:sz="4" w:space="0"/>
              <w:bottom w:val="single" w:color="808080" w:sz="4" w:space="0"/>
              <w:right w:val="single" w:color="808080" w:sz="4" w:space="0"/>
            </w:tcBorders>
          </w:tcPr>
          <w:p w14:paraId="280030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0919D6F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search speed 2</w:t>
            </w:r>
          </w:p>
        </w:tc>
        <w:tc>
          <w:tcPr>
            <w:tcW w:w="947" w:type="dxa"/>
            <w:tcBorders>
              <w:top w:val="single" w:color="808080" w:sz="4" w:space="0"/>
              <w:left w:val="single" w:color="808080" w:sz="4" w:space="0"/>
              <w:bottom w:val="single" w:color="808080" w:sz="4" w:space="0"/>
              <w:right w:val="single" w:color="808080" w:sz="4" w:space="0"/>
            </w:tcBorders>
          </w:tcPr>
          <w:p w14:paraId="6ABCF13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567845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6D013D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1214D9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25000</w:t>
            </w:r>
          </w:p>
        </w:tc>
        <w:tc>
          <w:tcPr>
            <w:tcW w:w="1186" w:type="dxa"/>
            <w:tcBorders>
              <w:top w:val="single" w:color="808080" w:sz="4" w:space="0"/>
              <w:left w:val="single" w:color="808080" w:sz="4" w:space="0"/>
              <w:bottom w:val="single" w:color="808080" w:sz="4" w:space="0"/>
              <w:right w:val="single" w:color="808080" w:sz="4" w:space="0"/>
            </w:tcBorders>
          </w:tcPr>
          <w:p w14:paraId="1234842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5708496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89540C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Origin Search Speed ​​2: Low Speed ​​Origin Search</w:t>
            </w:r>
          </w:p>
        </w:tc>
      </w:tr>
    </w:tbl>
    <w:p w14:paraId="4AA0AEFF">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699ABA9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343D12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BF88B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E48B8D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8030A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C818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B1767B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F9E27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1A571F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D2DCC5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3CF129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0x609A</w:t>
            </w:r>
          </w:p>
        </w:tc>
        <w:tc>
          <w:tcPr>
            <w:tcW w:w="947" w:type="dxa"/>
            <w:tcBorders>
              <w:top w:val="single" w:color="808080" w:sz="4" w:space="0"/>
              <w:left w:val="single" w:color="808080" w:sz="4" w:space="0"/>
              <w:bottom w:val="single" w:color="808080" w:sz="4" w:space="0"/>
              <w:right w:val="single" w:color="808080" w:sz="4" w:space="0"/>
            </w:tcBorders>
          </w:tcPr>
          <w:p w14:paraId="65F64FE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98003A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Return to origin acceleration and deceleration</w:t>
            </w:r>
          </w:p>
        </w:tc>
        <w:tc>
          <w:tcPr>
            <w:tcW w:w="947" w:type="dxa"/>
            <w:tcBorders>
              <w:top w:val="single" w:color="808080" w:sz="4" w:space="0"/>
              <w:left w:val="single" w:color="808080" w:sz="4" w:space="0"/>
              <w:bottom w:val="single" w:color="808080" w:sz="4" w:space="0"/>
              <w:right w:val="single" w:color="808080" w:sz="4" w:space="0"/>
            </w:tcBorders>
          </w:tcPr>
          <w:p w14:paraId="0E96371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3BF76D2">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28F0F8C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67B1D5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25000</w:t>
            </w:r>
          </w:p>
        </w:tc>
        <w:tc>
          <w:tcPr>
            <w:tcW w:w="1186" w:type="dxa"/>
            <w:tcBorders>
              <w:top w:val="single" w:color="808080" w:sz="4" w:space="0"/>
              <w:left w:val="single" w:color="808080" w:sz="4" w:space="0"/>
              <w:bottom w:val="single" w:color="808080" w:sz="4" w:space="0"/>
              <w:right w:val="single" w:color="808080" w:sz="4" w:space="0"/>
            </w:tcBorders>
          </w:tcPr>
          <w:p w14:paraId="7E9F0E4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04F20E77">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27266D0">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homing acceleration and deceleration</w:t>
            </w:r>
          </w:p>
        </w:tc>
      </w:tr>
    </w:tbl>
    <w:p w14:paraId="43B57E0E">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D4C93E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6BE20F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42992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7BD134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09E0D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4948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58DA9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0DC8E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98BEE6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D4B93C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5B1B9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0x60B8</w:t>
            </w:r>
          </w:p>
        </w:tc>
        <w:tc>
          <w:tcPr>
            <w:tcW w:w="947" w:type="dxa"/>
            <w:tcBorders>
              <w:top w:val="single" w:color="808080" w:sz="4" w:space="0"/>
              <w:left w:val="single" w:color="808080" w:sz="4" w:space="0"/>
              <w:bottom w:val="single" w:color="808080" w:sz="4" w:space="0"/>
              <w:right w:val="single" w:color="808080" w:sz="4" w:space="0"/>
            </w:tcBorders>
          </w:tcPr>
          <w:p w14:paraId="0C7A18F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10D802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control word</w:t>
            </w:r>
          </w:p>
        </w:tc>
        <w:tc>
          <w:tcPr>
            <w:tcW w:w="947" w:type="dxa"/>
            <w:tcBorders>
              <w:top w:val="single" w:color="808080" w:sz="4" w:space="0"/>
              <w:left w:val="single" w:color="808080" w:sz="4" w:space="0"/>
              <w:bottom w:val="single" w:color="808080" w:sz="4" w:space="0"/>
              <w:right w:val="single" w:color="808080" w:sz="4" w:space="0"/>
            </w:tcBorders>
          </w:tcPr>
          <w:p w14:paraId="55AB31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B574C6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27287A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36C7AA2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59682AC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345599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2706B80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0: Probe 1 enable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Close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1Open</w:t>
            </w:r>
          </w:p>
          <w:p w14:paraId="7E342CDA">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 Probe 1 mode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single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 continuous</w:t>
            </w:r>
          </w:p>
          <w:p w14:paraId="535256B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2~3 : -</w:t>
            </w:r>
          </w:p>
          <w:p w14:paraId="1506DF62">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4: Probe 1 rising edge trigger</w:t>
            </w:r>
            <w:r>
              <w:rPr>
                <w:rFonts w:ascii="Times New Roman" w:hAnsi="Times New Roman" w:eastAsia="Times New Roman" w:cs="Times New Roman"/>
                <w:i w:val="0"/>
                <w:color w:val="000000"/>
                <w:sz w:val="18"/>
                <w:szCs w:val="18"/>
                <w:u w:val="none"/>
                <w:lang w:val="en-US" w:eastAsia="zh-CN"/>
              </w:rPr>
              <w:t xml:space="preserve"> </w:t>
            </w:r>
          </w:p>
          <w:p w14:paraId="057E066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5: Probe 1 falling edge trigger</w:t>
            </w:r>
          </w:p>
          <w:p w14:paraId="32AA3C7A">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6~7: -</w:t>
            </w:r>
          </w:p>
          <w:p w14:paraId="3B41ACAB">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8: Probe 2 enable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Close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1Open</w:t>
            </w:r>
          </w:p>
          <w:p w14:paraId="532329C9">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9: Probe 2 mode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single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 continuous</w:t>
            </w:r>
          </w:p>
          <w:p w14:paraId="12AF91B2">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10~11: -</w:t>
            </w:r>
          </w:p>
          <w:p w14:paraId="06C1823C">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12: Probe 2 rising edge trigger</w:t>
            </w:r>
          </w:p>
          <w:p w14:paraId="4F901C2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13: Probe 2 falling edge trigger</w:t>
            </w:r>
          </w:p>
          <w:p w14:paraId="23065D0D">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14~15: -</w:t>
            </w:r>
          </w:p>
        </w:tc>
      </w:tr>
    </w:tbl>
    <w:p w14:paraId="1EF9235A">
      <w:pPr>
        <w:rPr>
          <w:rFonts w:ascii="Times New Roman" w:hAnsi="Times New Roman" w:eastAsia="微软雅黑" w:cs="Times New Roman"/>
          <w:sz w:val="21"/>
          <w:szCs w:val="21"/>
          <w:lang w:val="en-US" w:eastAsia="zh-CN"/>
        </w:rPr>
      </w:pPr>
    </w:p>
    <w:p w14:paraId="02608CB7">
      <w:pPr>
        <w:rPr>
          <w:rFonts w:ascii="Times New Roman" w:hAnsi="Times New Roman" w:eastAsia="微软雅黑" w:cs="Times New Roman"/>
          <w:sz w:val="21"/>
          <w:szCs w:val="21"/>
          <w:lang w:val="en-US" w:eastAsia="zh-CN"/>
        </w:rPr>
      </w:pPr>
    </w:p>
    <w:p w14:paraId="4EB5B0D6">
      <w:pPr>
        <w:rPr>
          <w:rFonts w:ascii="Times New Roman" w:hAnsi="Times New Roman" w:eastAsia="微软雅黑" w:cs="Times New Roman"/>
          <w:sz w:val="21"/>
          <w:szCs w:val="21"/>
          <w:lang w:val="en-US" w:eastAsia="zh-CN"/>
        </w:rPr>
      </w:pPr>
    </w:p>
    <w:p w14:paraId="1F8896C6">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62FF95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149A8F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E4DA4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76ABA7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93A0B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81407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2859C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D5DB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244F65D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2B96F5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DF2AE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0x60B9</w:t>
            </w:r>
          </w:p>
        </w:tc>
        <w:tc>
          <w:tcPr>
            <w:tcW w:w="947" w:type="dxa"/>
            <w:tcBorders>
              <w:top w:val="single" w:color="808080" w:sz="4" w:space="0"/>
              <w:left w:val="single" w:color="808080" w:sz="4" w:space="0"/>
              <w:bottom w:val="single" w:color="808080" w:sz="4" w:space="0"/>
              <w:right w:val="single" w:color="808080" w:sz="4" w:space="0"/>
            </w:tcBorders>
          </w:tcPr>
          <w:p w14:paraId="79AF5B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8EB52C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status word</w:t>
            </w:r>
          </w:p>
        </w:tc>
        <w:tc>
          <w:tcPr>
            <w:tcW w:w="947" w:type="dxa"/>
            <w:tcBorders>
              <w:top w:val="single" w:color="808080" w:sz="4" w:space="0"/>
              <w:left w:val="single" w:color="808080" w:sz="4" w:space="0"/>
              <w:bottom w:val="single" w:color="808080" w:sz="4" w:space="0"/>
              <w:right w:val="single" w:color="808080" w:sz="4" w:space="0"/>
            </w:tcBorders>
          </w:tcPr>
          <w:p w14:paraId="5B15C29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4EDEBAB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6539E7F">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1C8243C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09DD5B8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1FED9B84">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A612B4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0: Probe 1 is in action</w:t>
            </w:r>
          </w:p>
          <w:p w14:paraId="7E7BC4C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 Probe 1 rising edge trigger completed</w:t>
            </w:r>
          </w:p>
          <w:p w14:paraId="6AA95CC3">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2: Probe 1 falling edge trigger completed</w:t>
            </w:r>
          </w:p>
          <w:p w14:paraId="4D5548D7">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3~7: -</w:t>
            </w:r>
          </w:p>
          <w:p w14:paraId="6CA566D0">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8: Probe 2 is in action</w:t>
            </w:r>
          </w:p>
          <w:p w14:paraId="244C87B2">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9: Probe 2 rising edge trigger completed</w:t>
            </w:r>
          </w:p>
          <w:p w14:paraId="3093376C">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10: Probe 2 falling edge trigger completed</w:t>
            </w:r>
          </w:p>
          <w:p w14:paraId="6913D51D">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Bits 11~15: -</w:t>
            </w:r>
          </w:p>
        </w:tc>
      </w:tr>
    </w:tbl>
    <w:p w14:paraId="575FFAF6">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4838FE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89ABEC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84C86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2335F4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A2B4A7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94D27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95875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81D77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BF373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D9FEB3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FD6CBD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0x60BA</w:t>
            </w:r>
          </w:p>
        </w:tc>
        <w:tc>
          <w:tcPr>
            <w:tcW w:w="947" w:type="dxa"/>
            <w:tcBorders>
              <w:top w:val="single" w:color="808080" w:sz="4" w:space="0"/>
              <w:left w:val="single" w:color="808080" w:sz="4" w:space="0"/>
              <w:bottom w:val="single" w:color="808080" w:sz="4" w:space="0"/>
              <w:right w:val="single" w:color="808080" w:sz="4" w:space="0"/>
            </w:tcBorders>
          </w:tcPr>
          <w:p w14:paraId="133709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4B0382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1 rising edge latch value</w:t>
            </w:r>
          </w:p>
        </w:tc>
        <w:tc>
          <w:tcPr>
            <w:tcW w:w="947" w:type="dxa"/>
            <w:tcBorders>
              <w:top w:val="single" w:color="808080" w:sz="4" w:space="0"/>
              <w:left w:val="single" w:color="808080" w:sz="4" w:space="0"/>
              <w:bottom w:val="single" w:color="808080" w:sz="4" w:space="0"/>
              <w:right w:val="single" w:color="808080" w:sz="4" w:space="0"/>
            </w:tcBorders>
          </w:tcPr>
          <w:p w14:paraId="37D90D5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3187965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56946E2">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9855D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439AC9B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597B03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B8DA41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rising edge of probe 1</w:t>
            </w:r>
          </w:p>
        </w:tc>
      </w:tr>
    </w:tbl>
    <w:p w14:paraId="413E5282">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76FA7E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9F350C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3E426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9A287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FEA66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5B85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B180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2B92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7A8E0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5A549C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8EF0C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0x60BB</w:t>
            </w:r>
          </w:p>
        </w:tc>
        <w:tc>
          <w:tcPr>
            <w:tcW w:w="947" w:type="dxa"/>
            <w:tcBorders>
              <w:top w:val="single" w:color="808080" w:sz="4" w:space="0"/>
              <w:left w:val="single" w:color="808080" w:sz="4" w:space="0"/>
              <w:bottom w:val="single" w:color="808080" w:sz="4" w:space="0"/>
              <w:right w:val="single" w:color="808080" w:sz="4" w:space="0"/>
            </w:tcBorders>
          </w:tcPr>
          <w:p w14:paraId="5D2180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2E104C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1 falling edge latch value</w:t>
            </w:r>
          </w:p>
        </w:tc>
        <w:tc>
          <w:tcPr>
            <w:tcW w:w="947" w:type="dxa"/>
            <w:tcBorders>
              <w:top w:val="single" w:color="808080" w:sz="4" w:space="0"/>
              <w:left w:val="single" w:color="808080" w:sz="4" w:space="0"/>
              <w:bottom w:val="single" w:color="808080" w:sz="4" w:space="0"/>
              <w:right w:val="single" w:color="808080" w:sz="4" w:space="0"/>
            </w:tcBorders>
          </w:tcPr>
          <w:p w14:paraId="6BE534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5D47DC5C">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2D5465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07CB19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7BA914E0">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83BEC57">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9DA64CA">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falling edge of probe 1</w:t>
            </w:r>
          </w:p>
        </w:tc>
      </w:tr>
    </w:tbl>
    <w:p w14:paraId="2B85838F">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02E585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BD4754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2D54F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5376F2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CFEF7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D9459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C80A1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81530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BEC3C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E203DA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DA192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0x60BC</w:t>
            </w:r>
          </w:p>
        </w:tc>
        <w:tc>
          <w:tcPr>
            <w:tcW w:w="947" w:type="dxa"/>
            <w:tcBorders>
              <w:top w:val="single" w:color="808080" w:sz="4" w:space="0"/>
              <w:left w:val="single" w:color="808080" w:sz="4" w:space="0"/>
              <w:bottom w:val="single" w:color="808080" w:sz="4" w:space="0"/>
              <w:right w:val="single" w:color="808080" w:sz="4" w:space="0"/>
            </w:tcBorders>
          </w:tcPr>
          <w:p w14:paraId="318BD4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C769CF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2 rising edge latch value</w:t>
            </w:r>
          </w:p>
        </w:tc>
        <w:tc>
          <w:tcPr>
            <w:tcW w:w="947" w:type="dxa"/>
            <w:tcBorders>
              <w:top w:val="single" w:color="808080" w:sz="4" w:space="0"/>
              <w:left w:val="single" w:color="808080" w:sz="4" w:space="0"/>
              <w:bottom w:val="single" w:color="808080" w:sz="4" w:space="0"/>
              <w:right w:val="single" w:color="808080" w:sz="4" w:space="0"/>
            </w:tcBorders>
          </w:tcPr>
          <w:p w14:paraId="49AB91A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7E1BD35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96D4CD1">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9173E3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775115C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0B3F51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92A0CBB">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rising edge of probe 2</w:t>
            </w:r>
          </w:p>
        </w:tc>
      </w:tr>
    </w:tbl>
    <w:p w14:paraId="53F61E60">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2D2D39A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F0E387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66DF88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B55456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66452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F867E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F448E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10277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6B289C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CF94F6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FB15B4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0x60BD</w:t>
            </w:r>
          </w:p>
        </w:tc>
        <w:tc>
          <w:tcPr>
            <w:tcW w:w="947" w:type="dxa"/>
            <w:tcBorders>
              <w:top w:val="single" w:color="808080" w:sz="4" w:space="0"/>
              <w:left w:val="single" w:color="808080" w:sz="4" w:space="0"/>
              <w:bottom w:val="single" w:color="808080" w:sz="4" w:space="0"/>
              <w:right w:val="single" w:color="808080" w:sz="4" w:space="0"/>
            </w:tcBorders>
          </w:tcPr>
          <w:p w14:paraId="4C8F8C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58FF54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2 falling edge latch value</w:t>
            </w:r>
          </w:p>
        </w:tc>
        <w:tc>
          <w:tcPr>
            <w:tcW w:w="947" w:type="dxa"/>
            <w:tcBorders>
              <w:top w:val="single" w:color="808080" w:sz="4" w:space="0"/>
              <w:left w:val="single" w:color="808080" w:sz="4" w:space="0"/>
              <w:bottom w:val="single" w:color="808080" w:sz="4" w:space="0"/>
              <w:right w:val="single" w:color="808080" w:sz="4" w:space="0"/>
            </w:tcBorders>
          </w:tcPr>
          <w:p w14:paraId="43C2A7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2AA640FC">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07F711C">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DA9A7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1096898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5C5B0AB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F46CFC2">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falling edge of probe 2</w:t>
            </w:r>
          </w:p>
        </w:tc>
      </w:tr>
    </w:tbl>
    <w:p w14:paraId="6E184383">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541AE0C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EAEA98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5F0F4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3F3596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E4B68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6DB557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AAE80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F2166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33B33D4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DE5904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6DA8AEF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0x60D5</w:t>
            </w:r>
          </w:p>
        </w:tc>
        <w:tc>
          <w:tcPr>
            <w:tcW w:w="947" w:type="dxa"/>
            <w:tcBorders>
              <w:top w:val="single" w:color="808080" w:sz="4" w:space="0"/>
              <w:left w:val="single" w:color="808080" w:sz="4" w:space="0"/>
              <w:bottom w:val="single" w:color="808080" w:sz="4" w:space="0"/>
              <w:right w:val="single" w:color="808080" w:sz="4" w:space="0"/>
            </w:tcBorders>
            <w:vAlign w:val="center"/>
          </w:tcPr>
          <w:p w14:paraId="3DC835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0F4D1FE2">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1 rising edge latch</w:t>
            </w:r>
          </w:p>
          <w:p w14:paraId="0DA3A0C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4DBDD18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2415BC51">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09477848">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5B98AE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vAlign w:val="center"/>
          </w:tcPr>
          <w:p w14:paraId="4B65EFB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2ECF1E64">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7370596">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1 is latched on the rising edge</w:t>
            </w:r>
          </w:p>
        </w:tc>
      </w:tr>
    </w:tbl>
    <w:p w14:paraId="66A230B2">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E76778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B4C4D6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53D75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AC0921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6AF813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ACD40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EB1D8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9A11A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5C6408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598C42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6217AA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0x60D6</w:t>
            </w:r>
          </w:p>
        </w:tc>
        <w:tc>
          <w:tcPr>
            <w:tcW w:w="947" w:type="dxa"/>
            <w:tcBorders>
              <w:top w:val="single" w:color="808080" w:sz="4" w:space="0"/>
              <w:left w:val="single" w:color="808080" w:sz="4" w:space="0"/>
              <w:bottom w:val="single" w:color="808080" w:sz="4" w:space="0"/>
              <w:right w:val="single" w:color="808080" w:sz="4" w:space="0"/>
            </w:tcBorders>
            <w:vAlign w:val="center"/>
          </w:tcPr>
          <w:p w14:paraId="0828DA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779456B9">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1 falling edge latch</w:t>
            </w:r>
          </w:p>
          <w:p w14:paraId="4D35A58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401E16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1A76665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30F4BD1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13A474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vAlign w:val="center"/>
          </w:tcPr>
          <w:p w14:paraId="2F4B06FD">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2EDF7710">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58BFE8B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1 falls on the latch</w:t>
            </w:r>
          </w:p>
        </w:tc>
      </w:tr>
    </w:tbl>
    <w:p w14:paraId="540747D4">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1FFF034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876F99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1CB8F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937B48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6AEE6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EBB0A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AE57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90865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7A4B3A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18DBF5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34DCB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0x60D7</w:t>
            </w:r>
          </w:p>
        </w:tc>
        <w:tc>
          <w:tcPr>
            <w:tcW w:w="947" w:type="dxa"/>
            <w:tcBorders>
              <w:top w:val="single" w:color="808080" w:sz="4" w:space="0"/>
              <w:left w:val="single" w:color="808080" w:sz="4" w:space="0"/>
              <w:bottom w:val="single" w:color="808080" w:sz="4" w:space="0"/>
              <w:right w:val="single" w:color="808080" w:sz="4" w:space="0"/>
            </w:tcBorders>
            <w:vAlign w:val="center"/>
          </w:tcPr>
          <w:p w14:paraId="039F05F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12B41A94">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2 rising edge latch</w:t>
            </w:r>
          </w:p>
          <w:p w14:paraId="5B5BC1B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3DD51E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16AEB43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006235BF">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2D0F1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vAlign w:val="center"/>
          </w:tcPr>
          <w:p w14:paraId="576BCCE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046DDF6D">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E54B32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2's rising edge is latched</w:t>
            </w:r>
          </w:p>
        </w:tc>
      </w:tr>
    </w:tbl>
    <w:p w14:paraId="3F5D2969">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CB2671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53C57B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EDDA2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9000A2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19079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CA6D0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FD6B7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69915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791EDAB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DEC4D0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068D75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0x60D8</w:t>
            </w:r>
          </w:p>
        </w:tc>
        <w:tc>
          <w:tcPr>
            <w:tcW w:w="947" w:type="dxa"/>
            <w:tcBorders>
              <w:top w:val="single" w:color="808080" w:sz="4" w:space="0"/>
              <w:left w:val="single" w:color="808080" w:sz="4" w:space="0"/>
              <w:bottom w:val="single" w:color="808080" w:sz="4" w:space="0"/>
              <w:right w:val="single" w:color="808080" w:sz="4" w:space="0"/>
            </w:tcBorders>
            <w:vAlign w:val="center"/>
          </w:tcPr>
          <w:p w14:paraId="52FDD3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3B6CD206">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2 falling edge latch</w:t>
            </w:r>
          </w:p>
          <w:p w14:paraId="14525F0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7F834F1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59D8A40F">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4D97D6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2C0B4D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vAlign w:val="center"/>
          </w:tcPr>
          <w:p w14:paraId="65DF39B2">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2810BAE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0AB331D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2 falls on the latch</w:t>
            </w:r>
          </w:p>
        </w:tc>
      </w:tr>
    </w:tbl>
    <w:p w14:paraId="34ECB5C2">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0F0ABF1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BF467A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BB281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7BD0A5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1D04E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12FC0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69AE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47798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4365039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02643F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1AAAD5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0x60FD</w:t>
            </w:r>
          </w:p>
        </w:tc>
        <w:tc>
          <w:tcPr>
            <w:tcW w:w="947" w:type="dxa"/>
            <w:tcBorders>
              <w:top w:val="single" w:color="808080" w:sz="4" w:space="0"/>
              <w:left w:val="single" w:color="808080" w:sz="4" w:space="0"/>
              <w:bottom w:val="single" w:color="808080" w:sz="4" w:space="0"/>
              <w:right w:val="single" w:color="808080" w:sz="4" w:space="0"/>
            </w:tcBorders>
          </w:tcPr>
          <w:p w14:paraId="4C641B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D71D93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Input IO status</w:t>
            </w:r>
          </w:p>
        </w:tc>
        <w:tc>
          <w:tcPr>
            <w:tcW w:w="947" w:type="dxa"/>
            <w:tcBorders>
              <w:top w:val="single" w:color="808080" w:sz="4" w:space="0"/>
              <w:left w:val="single" w:color="808080" w:sz="4" w:space="0"/>
              <w:bottom w:val="single" w:color="808080" w:sz="4" w:space="0"/>
              <w:right w:val="single" w:color="808080" w:sz="4" w:space="0"/>
            </w:tcBorders>
          </w:tcPr>
          <w:p w14:paraId="33D52E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63A96F3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3D23D18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033DF8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3B25813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789D8212">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7FCA7D7">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Negative limit</w:t>
            </w:r>
            <w:r>
              <w:rPr>
                <w:rFonts w:ascii="Times New Roman" w:hAnsi="Times New Roman" w:eastAsia="Times New Roman" w:cs="Times New Roman"/>
                <w:i w:val="0"/>
                <w:color w:val="000000"/>
                <w:kern w:val="0"/>
                <w:sz w:val="18"/>
                <w:szCs w:val="18"/>
                <w:u w:val="none"/>
                <w:lang w:val="en-US" w:eastAsia="zh-CN" w:bidi="ar"/>
              </w:rPr>
              <w:t xml:space="preserve">  </w:t>
            </w:r>
          </w:p>
          <w:p w14:paraId="0FC8F110">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 Positive limit</w:t>
            </w:r>
          </w:p>
          <w:p w14:paraId="450C82A3">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 Origin</w:t>
            </w:r>
          </w:p>
          <w:p w14:paraId="616E4C39">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Bit23: Emergency stop</w:t>
            </w:r>
          </w:p>
          <w:p w14:paraId="3FE7ED94">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Bit26: Probe 1</w:t>
            </w:r>
          </w:p>
          <w:p w14:paraId="1D2DCB96">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Bit27: Probe 2</w:t>
            </w:r>
          </w:p>
          <w:p w14:paraId="03C98DAB">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Bits 3 to 22, 24 to 25, 28 to 31 are reserved.</w:t>
            </w:r>
          </w:p>
        </w:tc>
      </w:tr>
    </w:tbl>
    <w:p w14:paraId="5668D277">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254D17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97E497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29DB24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E6C232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8AB4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F093F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C620F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5C50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91B02A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BC1845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DEBD81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0x60FE</w:t>
            </w:r>
          </w:p>
        </w:tc>
        <w:tc>
          <w:tcPr>
            <w:tcW w:w="947" w:type="dxa"/>
            <w:tcBorders>
              <w:top w:val="single" w:color="808080" w:sz="4" w:space="0"/>
              <w:left w:val="single" w:color="808080" w:sz="4" w:space="0"/>
              <w:bottom w:val="single" w:color="808080" w:sz="4" w:space="0"/>
              <w:right w:val="single" w:color="808080" w:sz="4" w:space="0"/>
            </w:tcBorders>
          </w:tcPr>
          <w:p w14:paraId="7AD813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AA242B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Physical output on</w:t>
            </w:r>
          </w:p>
        </w:tc>
        <w:tc>
          <w:tcPr>
            <w:tcW w:w="947" w:type="dxa"/>
            <w:tcBorders>
              <w:top w:val="single" w:color="808080" w:sz="4" w:space="0"/>
              <w:left w:val="single" w:color="808080" w:sz="4" w:space="0"/>
              <w:bottom w:val="single" w:color="808080" w:sz="4" w:space="0"/>
              <w:right w:val="single" w:color="808080" w:sz="4" w:space="0"/>
            </w:tcBorders>
          </w:tcPr>
          <w:p w14:paraId="6F32F3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E67244C">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849D00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E55223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86" w:type="dxa"/>
            <w:tcBorders>
              <w:top w:val="single" w:color="808080" w:sz="4" w:space="0"/>
              <w:left w:val="single" w:color="808080" w:sz="4" w:space="0"/>
              <w:bottom w:val="single" w:color="808080" w:sz="4" w:space="0"/>
              <w:right w:val="single" w:color="808080" w:sz="4" w:space="0"/>
            </w:tcBorders>
          </w:tcPr>
          <w:p w14:paraId="62E4A90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512493CA">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1B460CD6">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0: Output is invalid; 1: Output is valid;</w:t>
            </w:r>
          </w:p>
          <w:p w14:paraId="0834EF50">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Port Y0 output is turned on</w:t>
            </w:r>
          </w:p>
          <w:p w14:paraId="17943A72">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Bit1-Bit15: Reserved</w:t>
            </w:r>
          </w:p>
        </w:tc>
      </w:tr>
    </w:tbl>
    <w:p w14:paraId="5CD880F3">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7FB25FB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B07AC1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9AE51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A0E3C5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3062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C3D4D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58A13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A8F1A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0817B9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E2AA34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80C95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0x60FE</w:t>
            </w:r>
          </w:p>
        </w:tc>
        <w:tc>
          <w:tcPr>
            <w:tcW w:w="947" w:type="dxa"/>
            <w:tcBorders>
              <w:top w:val="single" w:color="808080" w:sz="4" w:space="0"/>
              <w:left w:val="single" w:color="808080" w:sz="4" w:space="0"/>
              <w:bottom w:val="single" w:color="808080" w:sz="4" w:space="0"/>
              <w:right w:val="single" w:color="808080" w:sz="4" w:space="0"/>
            </w:tcBorders>
          </w:tcPr>
          <w:p w14:paraId="7600B9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46A665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Physical output enable</w:t>
            </w:r>
          </w:p>
        </w:tc>
        <w:tc>
          <w:tcPr>
            <w:tcW w:w="947" w:type="dxa"/>
            <w:tcBorders>
              <w:top w:val="single" w:color="808080" w:sz="4" w:space="0"/>
              <w:left w:val="single" w:color="808080" w:sz="4" w:space="0"/>
              <w:bottom w:val="single" w:color="808080" w:sz="4" w:space="0"/>
              <w:right w:val="single" w:color="808080" w:sz="4" w:space="0"/>
            </w:tcBorders>
          </w:tcPr>
          <w:p w14:paraId="08C46B9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7C23BC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5AFBD8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0F082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tcPr>
          <w:p w14:paraId="09B3A00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E10EFF6">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79399A31">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0: output disabled; 1: output enabled;</w:t>
            </w:r>
          </w:p>
          <w:p w14:paraId="666E53D8">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Port Y0 output enable</w:t>
            </w:r>
          </w:p>
          <w:p w14:paraId="7A2288ED">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Bit1-Bit15: Reserved</w:t>
            </w:r>
          </w:p>
        </w:tc>
      </w:tr>
    </w:tbl>
    <w:p w14:paraId="445F0265">
      <w:pPr>
        <w:rPr>
          <w:rFonts w:ascii="Times New Roman" w:hAnsi="Times New Roman" w:eastAsia="微软雅黑" w:cs="Times New Roman"/>
          <w:sz w:val="21"/>
          <w:szCs w:val="21"/>
          <w:lang w:val="en-US" w:eastAsia="zh-CN"/>
        </w:rPr>
      </w:pPr>
    </w:p>
    <w:tbl>
      <w:tblPr>
        <w:tblStyle w:val="15"/>
        <w:tblW w:w="8976" w:type="dxa"/>
        <w:tblInd w:w="-215" w:type="dxa"/>
        <w:tblLayout w:type="fixed"/>
        <w:tblCellMar>
          <w:top w:w="0" w:type="dxa"/>
          <w:left w:w="108" w:type="dxa"/>
          <w:bottom w:w="0" w:type="dxa"/>
          <w:right w:w="108" w:type="dxa"/>
        </w:tblCellMar>
      </w:tblPr>
      <w:tblGrid>
        <w:gridCol w:w="1161"/>
        <w:gridCol w:w="947"/>
        <w:gridCol w:w="1894"/>
        <w:gridCol w:w="947"/>
        <w:gridCol w:w="947"/>
        <w:gridCol w:w="947"/>
        <w:gridCol w:w="947"/>
        <w:gridCol w:w="1186"/>
      </w:tblGrid>
      <w:tr w14:paraId="4CCB0B8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A8B877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8C1E0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BC35D1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F79B6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317E9D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68B9B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DC5BAF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6" w:type="dxa"/>
            <w:tcBorders>
              <w:top w:val="double" w:color="808080" w:sz="4" w:space="0"/>
              <w:left w:val="single" w:color="808080" w:sz="4" w:space="0"/>
              <w:bottom w:val="single" w:color="808080" w:sz="4" w:space="0"/>
              <w:right w:val="single" w:color="808080" w:sz="4" w:space="0"/>
            </w:tcBorders>
            <w:shd w:val="clear" w:color="auto" w:fill="C3D69A"/>
          </w:tcPr>
          <w:p w14:paraId="653CD7F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E42F94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7CBE14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0x60FF</w:t>
            </w:r>
          </w:p>
        </w:tc>
        <w:tc>
          <w:tcPr>
            <w:tcW w:w="947" w:type="dxa"/>
            <w:tcBorders>
              <w:top w:val="single" w:color="808080" w:sz="4" w:space="0"/>
              <w:left w:val="single" w:color="808080" w:sz="4" w:space="0"/>
              <w:bottom w:val="single" w:color="808080" w:sz="4" w:space="0"/>
              <w:right w:val="single" w:color="808080" w:sz="4" w:space="0"/>
            </w:tcBorders>
          </w:tcPr>
          <w:p w14:paraId="4AB5432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F8E95B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Target speed</w:t>
            </w:r>
          </w:p>
        </w:tc>
        <w:tc>
          <w:tcPr>
            <w:tcW w:w="947" w:type="dxa"/>
            <w:tcBorders>
              <w:top w:val="single" w:color="808080" w:sz="4" w:space="0"/>
              <w:left w:val="single" w:color="808080" w:sz="4" w:space="0"/>
              <w:bottom w:val="single" w:color="808080" w:sz="4" w:space="0"/>
              <w:right w:val="single" w:color="808080" w:sz="4" w:space="0"/>
            </w:tcBorders>
          </w:tcPr>
          <w:p w14:paraId="7DBDA9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3A0CF4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2A5FB162">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EB78E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86" w:type="dxa"/>
            <w:tcBorders>
              <w:top w:val="single" w:color="808080" w:sz="4" w:space="0"/>
              <w:left w:val="single" w:color="808080" w:sz="4" w:space="0"/>
              <w:bottom w:val="single" w:color="808080" w:sz="4" w:space="0"/>
              <w:right w:val="single" w:color="808080" w:sz="4" w:space="0"/>
            </w:tcBorders>
          </w:tcPr>
          <w:p w14:paraId="2E3B895D">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921CE6B">
        <w:tblPrEx>
          <w:tblCellMar>
            <w:top w:w="0" w:type="dxa"/>
            <w:left w:w="108" w:type="dxa"/>
            <w:bottom w:w="0" w:type="dxa"/>
            <w:right w:w="108" w:type="dxa"/>
          </w:tblCellMar>
        </w:tblPrEx>
        <w:tc>
          <w:tcPr>
            <w:tcW w:w="8976" w:type="dxa"/>
            <w:gridSpan w:val="8"/>
            <w:tcBorders>
              <w:top w:val="single" w:color="808080" w:sz="4" w:space="0"/>
              <w:left w:val="double" w:color="808080" w:sz="4" w:space="0"/>
              <w:bottom w:val="double" w:color="808080" w:sz="4" w:space="0"/>
              <w:right w:val="single" w:color="808080" w:sz="4" w:space="0"/>
            </w:tcBorders>
          </w:tcPr>
          <w:p w14:paraId="4A0C4156">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Set the maximum speed of PV (speed mode) operation</w:t>
            </w:r>
          </w:p>
        </w:tc>
      </w:tr>
    </w:tbl>
    <w:p w14:paraId="67038D5C">
      <w:pPr>
        <w:rPr>
          <w:rFonts w:ascii="Times New Roman" w:hAnsi="Times New Roman" w:eastAsia="微软雅黑" w:cs="Times New Roman"/>
          <w:sz w:val="21"/>
          <w:szCs w:val="21"/>
          <w:lang w:val="en-US" w:eastAsia="zh-CN"/>
        </w:rPr>
      </w:pPr>
    </w:p>
    <w:p w14:paraId="02EC791E">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22" w:name="__RefHeading___Toc14431"/>
      <w:bookmarkEnd w:id="22"/>
      <w:r>
        <w:rPr>
          <w:rFonts w:ascii="Times New Roman" w:hAnsi="Times New Roman" w:eastAsia="微软雅黑" w:cs="Times New Roman"/>
          <w:sz w:val="24"/>
          <w:szCs w:val="24"/>
          <w:lang w:val="en-US" w:eastAsia="zh-CN"/>
        </w:rPr>
        <w:t>4.2 IO function configuration</w:t>
      </w:r>
    </w:p>
    <w:p w14:paraId="5DF3DB13">
      <w:pPr>
        <w:pStyle w:val="4"/>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1"/>
          <w:szCs w:val="21"/>
          <w:lang w:val="en-US" w:eastAsia="zh-CN"/>
        </w:rPr>
      </w:pPr>
      <w:bookmarkStart w:id="23" w:name="__RefHeading___Toc9558"/>
      <w:bookmarkEnd w:id="23"/>
      <w:r>
        <w:rPr>
          <w:rFonts w:ascii="Times New Roman" w:hAnsi="Times New Roman" w:eastAsia="微软雅黑" w:cs="Times New Roman"/>
          <w:sz w:val="21"/>
          <w:szCs w:val="21"/>
          <w:lang w:val="en-US" w:eastAsia="zh-CN"/>
        </w:rPr>
        <w:t>4.2.1 Input Signal</w:t>
      </w:r>
    </w:p>
    <w:p w14:paraId="36D41BE9">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functions of the input port include positive limit signal, negative limit signal, origin signal, emergency stop signal, probe 1/2 trigger,</w:t>
      </w:r>
      <w:r>
        <w:rPr>
          <w:rFonts w:ascii="Times New Roman" w:hAnsi="Times New Roman" w:eastAsia="微软雅黑" w:cs="Times New Roman"/>
          <w:color w:val="000000"/>
          <w:sz w:val="18"/>
          <w:szCs w:val="18"/>
          <w:lang w:val="en-US" w:eastAsia="zh-CN"/>
        </w:rPr>
        <w:t>The function of each input port can be selected as one of them through the object dictionary 0x2702. The following table describes the default input functions and settings of X0-X2.</w:t>
      </w:r>
    </w:p>
    <w:tbl>
      <w:tblPr>
        <w:tblStyle w:val="15"/>
        <w:tblW w:w="8504" w:type="dxa"/>
        <w:jc w:val="center"/>
        <w:tblLayout w:type="fixed"/>
        <w:tblCellMar>
          <w:top w:w="0" w:type="dxa"/>
          <w:left w:w="108" w:type="dxa"/>
          <w:bottom w:w="0" w:type="dxa"/>
          <w:right w:w="108" w:type="dxa"/>
        </w:tblCellMar>
      </w:tblPr>
      <w:tblGrid>
        <w:gridCol w:w="1004"/>
        <w:gridCol w:w="1485"/>
        <w:gridCol w:w="1128"/>
        <w:gridCol w:w="1743"/>
        <w:gridCol w:w="1571"/>
        <w:gridCol w:w="1573"/>
      </w:tblGrid>
      <w:tr w14:paraId="1FFEEE8E">
        <w:tblPrEx>
          <w:tblCellMar>
            <w:top w:w="0" w:type="dxa"/>
            <w:left w:w="108" w:type="dxa"/>
            <w:bottom w:w="0" w:type="dxa"/>
            <w:right w:w="108" w:type="dxa"/>
          </w:tblCellMar>
        </w:tblPrEx>
        <w:trPr>
          <w:jc w:val="center"/>
        </w:trPr>
        <w:tc>
          <w:tcPr>
            <w:tcW w:w="1004"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0BB5AFB3">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Input Port</w:t>
            </w:r>
          </w:p>
        </w:tc>
        <w:tc>
          <w:tcPr>
            <w:tcW w:w="148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37CAE7B">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Default functionality</w:t>
            </w:r>
          </w:p>
        </w:tc>
        <w:tc>
          <w:tcPr>
            <w:tcW w:w="1128"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AECF71C">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w:t>
            </w:r>
          </w:p>
          <w:p w14:paraId="0293D722">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w:t>
            </w:r>
          </w:p>
        </w:tc>
        <w:tc>
          <w:tcPr>
            <w:tcW w:w="174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1ADCE51">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c>
          <w:tcPr>
            <w:tcW w:w="15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D20E539">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IO port status query</w:t>
            </w:r>
          </w:p>
          <w:p w14:paraId="23DABCA5">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 used1</w:t>
            </w:r>
          </w:p>
        </w:tc>
        <w:tc>
          <w:tcPr>
            <w:tcW w:w="1573"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348E8BDE">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IO port status query</w:t>
            </w:r>
          </w:p>
          <w:p w14:paraId="0C2623A4">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 used2</w:t>
            </w:r>
          </w:p>
        </w:tc>
      </w:tr>
      <w:tr w14:paraId="72F6480B">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single" w:color="808080" w:sz="4" w:space="0"/>
              <w:right w:val="single" w:color="808080" w:sz="4" w:space="0"/>
            </w:tcBorders>
            <w:vAlign w:val="center"/>
          </w:tcPr>
          <w:p w14:paraId="4542C8B2">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X0</w:t>
            </w:r>
          </w:p>
        </w:tc>
        <w:tc>
          <w:tcPr>
            <w:tcW w:w="1485" w:type="dxa"/>
            <w:tcBorders>
              <w:top w:val="single" w:color="808080" w:sz="4" w:space="0"/>
              <w:left w:val="single" w:color="808080" w:sz="4" w:space="0"/>
              <w:bottom w:val="single" w:color="808080" w:sz="4" w:space="0"/>
              <w:right w:val="single" w:color="808080" w:sz="4" w:space="0"/>
            </w:tcBorders>
            <w:vAlign w:val="center"/>
          </w:tcPr>
          <w:p w14:paraId="6BDF3392">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Negative limit</w:t>
            </w:r>
          </w:p>
        </w:tc>
        <w:tc>
          <w:tcPr>
            <w:tcW w:w="1128" w:type="dxa"/>
            <w:tcBorders>
              <w:top w:val="single" w:color="808080" w:sz="4" w:space="0"/>
              <w:left w:val="single" w:color="808080" w:sz="4" w:space="0"/>
              <w:bottom w:val="single" w:color="808080" w:sz="4" w:space="0"/>
              <w:right w:val="single" w:color="808080" w:sz="4" w:space="0"/>
            </w:tcBorders>
            <w:vAlign w:val="center"/>
          </w:tcPr>
          <w:p w14:paraId="27399331">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0x2702:01</w:t>
            </w:r>
          </w:p>
        </w:tc>
        <w:tc>
          <w:tcPr>
            <w:tcW w:w="1743" w:type="dxa"/>
            <w:tcBorders>
              <w:top w:val="single" w:color="808080" w:sz="4" w:space="0"/>
              <w:left w:val="single" w:color="808080" w:sz="4" w:space="0"/>
              <w:bottom w:val="single" w:color="808080" w:sz="4" w:space="0"/>
              <w:right w:val="single" w:color="808080" w:sz="4" w:space="0"/>
            </w:tcBorders>
            <w:vAlign w:val="center"/>
          </w:tcPr>
          <w:p w14:paraId="53B1DCEB">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4</w:t>
            </w:r>
          </w:p>
        </w:tc>
        <w:tc>
          <w:tcPr>
            <w:tcW w:w="1571" w:type="dxa"/>
            <w:tcBorders>
              <w:top w:val="single" w:color="808080" w:sz="4" w:space="0"/>
              <w:left w:val="single" w:color="808080" w:sz="4" w:space="0"/>
              <w:bottom w:val="single" w:color="808080" w:sz="4" w:space="0"/>
              <w:right w:val="single" w:color="808080" w:sz="4" w:space="0"/>
            </w:tcBorders>
            <w:vAlign w:val="center"/>
          </w:tcPr>
          <w:p w14:paraId="39AE9B81">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0x60FD-Bit0</w:t>
            </w:r>
          </w:p>
        </w:tc>
        <w:tc>
          <w:tcPr>
            <w:tcW w:w="1573" w:type="dxa"/>
            <w:tcBorders>
              <w:top w:val="single" w:color="808080" w:sz="4" w:space="0"/>
              <w:left w:val="single" w:color="808080" w:sz="4" w:space="0"/>
              <w:bottom w:val="single" w:color="808080" w:sz="4" w:space="0"/>
              <w:right w:val="double" w:color="808080" w:sz="4" w:space="0"/>
            </w:tcBorders>
            <w:vAlign w:val="center"/>
          </w:tcPr>
          <w:p w14:paraId="32BD96B1">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0x2700-Bit0</w:t>
            </w:r>
          </w:p>
        </w:tc>
      </w:tr>
      <w:tr w14:paraId="43CBE361">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single" w:color="808080" w:sz="4" w:space="0"/>
              <w:right w:val="single" w:color="808080" w:sz="4" w:space="0"/>
            </w:tcBorders>
            <w:vAlign w:val="center"/>
          </w:tcPr>
          <w:p w14:paraId="10C3E242">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X1</w:t>
            </w:r>
          </w:p>
        </w:tc>
        <w:tc>
          <w:tcPr>
            <w:tcW w:w="1485" w:type="dxa"/>
            <w:tcBorders>
              <w:top w:val="single" w:color="808080" w:sz="4" w:space="0"/>
              <w:left w:val="single" w:color="808080" w:sz="4" w:space="0"/>
              <w:bottom w:val="single" w:color="808080" w:sz="4" w:space="0"/>
              <w:right w:val="single" w:color="808080" w:sz="4" w:space="0"/>
            </w:tcBorders>
            <w:vAlign w:val="center"/>
          </w:tcPr>
          <w:p w14:paraId="76DC4A9B">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Positive limit</w:t>
            </w:r>
          </w:p>
        </w:tc>
        <w:tc>
          <w:tcPr>
            <w:tcW w:w="1128" w:type="dxa"/>
            <w:tcBorders>
              <w:top w:val="single" w:color="808080" w:sz="4" w:space="0"/>
              <w:left w:val="single" w:color="808080" w:sz="4" w:space="0"/>
              <w:bottom w:val="single" w:color="808080" w:sz="4" w:space="0"/>
              <w:right w:val="single" w:color="808080" w:sz="4" w:space="0"/>
            </w:tcBorders>
            <w:vAlign w:val="center"/>
          </w:tcPr>
          <w:p w14:paraId="3047FECF">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0x2702:02</w:t>
            </w:r>
          </w:p>
        </w:tc>
        <w:tc>
          <w:tcPr>
            <w:tcW w:w="1743" w:type="dxa"/>
            <w:tcBorders>
              <w:top w:val="single" w:color="808080" w:sz="4" w:space="0"/>
              <w:left w:val="single" w:color="808080" w:sz="4" w:space="0"/>
              <w:bottom w:val="single" w:color="808080" w:sz="4" w:space="0"/>
              <w:right w:val="single" w:color="808080" w:sz="4" w:space="0"/>
            </w:tcBorders>
            <w:vAlign w:val="center"/>
          </w:tcPr>
          <w:p w14:paraId="2A0007B6">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w:t>
            </w:r>
          </w:p>
        </w:tc>
        <w:tc>
          <w:tcPr>
            <w:tcW w:w="1571" w:type="dxa"/>
            <w:tcBorders>
              <w:top w:val="single" w:color="808080" w:sz="4" w:space="0"/>
              <w:left w:val="single" w:color="808080" w:sz="4" w:space="0"/>
              <w:bottom w:val="single" w:color="808080" w:sz="4" w:space="0"/>
              <w:right w:val="single" w:color="808080" w:sz="4" w:space="0"/>
            </w:tcBorders>
            <w:vAlign w:val="center"/>
          </w:tcPr>
          <w:p w14:paraId="11F50F7D">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0x60FD-Bit1</w:t>
            </w:r>
          </w:p>
        </w:tc>
        <w:tc>
          <w:tcPr>
            <w:tcW w:w="1573" w:type="dxa"/>
            <w:tcBorders>
              <w:top w:val="single" w:color="808080" w:sz="4" w:space="0"/>
              <w:left w:val="single" w:color="808080" w:sz="4" w:space="0"/>
              <w:bottom w:val="single" w:color="808080" w:sz="4" w:space="0"/>
              <w:right w:val="double" w:color="808080" w:sz="4" w:space="0"/>
            </w:tcBorders>
            <w:vAlign w:val="center"/>
          </w:tcPr>
          <w:p w14:paraId="23F99DE2">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0x2700-Bit1</w:t>
            </w:r>
          </w:p>
        </w:tc>
      </w:tr>
      <w:tr w14:paraId="4EA02340">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double" w:color="808080" w:sz="4" w:space="0"/>
              <w:right w:val="single" w:color="808080" w:sz="4" w:space="0"/>
            </w:tcBorders>
            <w:vAlign w:val="center"/>
          </w:tcPr>
          <w:p w14:paraId="1D439ED5">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X2</w:t>
            </w:r>
          </w:p>
        </w:tc>
        <w:tc>
          <w:tcPr>
            <w:tcW w:w="1485" w:type="dxa"/>
            <w:tcBorders>
              <w:top w:val="single" w:color="808080" w:sz="4" w:space="0"/>
              <w:left w:val="single" w:color="808080" w:sz="4" w:space="0"/>
              <w:bottom w:val="double" w:color="808080" w:sz="4" w:space="0"/>
              <w:right w:val="single" w:color="808080" w:sz="4" w:space="0"/>
            </w:tcBorders>
            <w:vAlign w:val="center"/>
          </w:tcPr>
          <w:p w14:paraId="5A7D7418">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signal</w:t>
            </w:r>
          </w:p>
        </w:tc>
        <w:tc>
          <w:tcPr>
            <w:tcW w:w="1128" w:type="dxa"/>
            <w:tcBorders>
              <w:top w:val="single" w:color="808080" w:sz="4" w:space="0"/>
              <w:left w:val="single" w:color="808080" w:sz="4" w:space="0"/>
              <w:bottom w:val="double" w:color="808080" w:sz="4" w:space="0"/>
              <w:right w:val="single" w:color="808080" w:sz="4" w:space="0"/>
            </w:tcBorders>
            <w:vAlign w:val="center"/>
          </w:tcPr>
          <w:p w14:paraId="2FD4E91C">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0x2702:03</w:t>
            </w:r>
          </w:p>
        </w:tc>
        <w:tc>
          <w:tcPr>
            <w:tcW w:w="1743" w:type="dxa"/>
            <w:tcBorders>
              <w:top w:val="single" w:color="808080" w:sz="4" w:space="0"/>
              <w:left w:val="single" w:color="808080" w:sz="4" w:space="0"/>
              <w:bottom w:val="double" w:color="808080" w:sz="4" w:space="0"/>
              <w:right w:val="single" w:color="808080" w:sz="4" w:space="0"/>
            </w:tcBorders>
            <w:vAlign w:val="center"/>
          </w:tcPr>
          <w:p w14:paraId="79F4DE7A">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w:t>
            </w:r>
          </w:p>
        </w:tc>
        <w:tc>
          <w:tcPr>
            <w:tcW w:w="1571" w:type="dxa"/>
            <w:tcBorders>
              <w:top w:val="single" w:color="808080" w:sz="4" w:space="0"/>
              <w:left w:val="single" w:color="808080" w:sz="4" w:space="0"/>
              <w:bottom w:val="double" w:color="808080" w:sz="4" w:space="0"/>
              <w:right w:val="single" w:color="808080" w:sz="4" w:space="0"/>
            </w:tcBorders>
            <w:vAlign w:val="center"/>
          </w:tcPr>
          <w:p w14:paraId="5DE1F3D4">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0x60FD-Bit2</w:t>
            </w:r>
          </w:p>
        </w:tc>
        <w:tc>
          <w:tcPr>
            <w:tcW w:w="1573" w:type="dxa"/>
            <w:tcBorders>
              <w:top w:val="single" w:color="808080" w:sz="4" w:space="0"/>
              <w:left w:val="single" w:color="808080" w:sz="4" w:space="0"/>
              <w:bottom w:val="double" w:color="808080" w:sz="4" w:space="0"/>
              <w:right w:val="double" w:color="808080" w:sz="4" w:space="0"/>
            </w:tcBorders>
            <w:vAlign w:val="center"/>
          </w:tcPr>
          <w:p w14:paraId="129EEB31">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0x2700-Bit2</w:t>
            </w:r>
          </w:p>
        </w:tc>
      </w:tr>
    </w:tbl>
    <w:p w14:paraId="0814FDCE">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bCs/>
          <w:sz w:val="18"/>
          <w:szCs w:val="18"/>
          <w:lang w:val="en-US" w:eastAsia="zh-CN"/>
        </w:rPr>
      </w:pPr>
      <w:r>
        <w:rPr>
          <w:rFonts w:ascii="Times New Roman" w:hAnsi="Times New Roman" w:eastAsia="微软雅黑" w:cs="Times New Roman"/>
          <w:b/>
          <w:bCs/>
          <w:sz w:val="18"/>
          <w:szCs w:val="18"/>
          <w:lang w:val="en-US" w:eastAsia="zh-CN"/>
        </w:rPr>
        <w:t>Brief description:</w:t>
      </w:r>
    </w:p>
    <w:p w14:paraId="6B62D676">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t>(1) 2702:01 represents object dictionary 0x2702, sub-index 01 register; the rest are similar;</w:t>
      </w:r>
    </w:p>
    <w:p w14:paraId="0DD51AB1">
      <w:pPr>
        <w:keepNext w:val="0"/>
        <w:keepLines w:val="0"/>
        <w:pageBreakBefore w:val="0"/>
        <w:widowControl w:val="0"/>
        <w:numPr>
          <w:ilvl w:val="0"/>
          <w:numId w:val="4"/>
        </w:numPr>
        <w:kinsoku/>
        <w:overflowPunct/>
        <w:autoSpaceDE/>
        <w:bidi w:val="0"/>
        <w:snapToGrid/>
        <w:spacing w:line="360" w:lineRule="auto"/>
        <w:ind w:left="0" w:firstLine="360"/>
        <w:textAlignment w:val="auto"/>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t>The status of the input port can be queried through the object dictionary 0x60FD. The specific bit changes of 0x60FD depend on the selection of the input function. For details, please refer to the object dictionary 0x60FD.</w:t>
      </w:r>
    </w:p>
    <w:p w14:paraId="6B45CE77">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position w:val="0"/>
          <w:sz w:val="18"/>
          <w:szCs w:val="18"/>
          <w:vertAlign w:val="baseline"/>
          <w:lang w:val="en-US" w:eastAsia="zh-CN"/>
        </w:rPr>
      </w:pPr>
    </w:p>
    <w:p w14:paraId="355F0371">
      <w:pPr>
        <w:pStyle w:val="4"/>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1"/>
          <w:szCs w:val="21"/>
          <w:lang w:val="en-US" w:eastAsia="zh-CN"/>
        </w:rPr>
      </w:pPr>
      <w:bookmarkStart w:id="24" w:name="__RefHeading___Toc20972"/>
      <w:bookmarkEnd w:id="24"/>
      <w:r>
        <w:rPr>
          <w:rFonts w:ascii="Times New Roman" w:hAnsi="Times New Roman" w:eastAsia="微软雅黑" w:cs="Times New Roman"/>
          <w:sz w:val="21"/>
          <w:szCs w:val="21"/>
          <w:lang w:val="en-US" w:eastAsia="zh-CN"/>
        </w:rPr>
        <w:t>4.2.2 Output Signal</w:t>
      </w:r>
    </w:p>
    <w:p w14:paraId="040C6554">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color w:val="000000"/>
          <w:sz w:val="18"/>
          <w:szCs w:val="18"/>
          <w:lang w:val="en-US" w:eastAsia="zh-CN"/>
        </w:rPr>
        <w:t>The functions of the output ports include alarm output, arrival output, and master control output (user-defined). The function of each output port can be selected as one of them through the object dictionary 0x2705. The following table describes the default output functions and settings of Y0.</w:t>
      </w:r>
    </w:p>
    <w:tbl>
      <w:tblPr>
        <w:tblStyle w:val="15"/>
        <w:tblW w:w="8504" w:type="dxa"/>
        <w:jc w:val="center"/>
        <w:tblLayout w:type="fixed"/>
        <w:tblCellMar>
          <w:top w:w="0" w:type="dxa"/>
          <w:left w:w="108" w:type="dxa"/>
          <w:bottom w:w="0" w:type="dxa"/>
          <w:right w:w="108" w:type="dxa"/>
        </w:tblCellMar>
      </w:tblPr>
      <w:tblGrid>
        <w:gridCol w:w="1594"/>
        <w:gridCol w:w="2356"/>
        <w:gridCol w:w="1789"/>
        <w:gridCol w:w="2765"/>
      </w:tblGrid>
      <w:tr w14:paraId="380503EE">
        <w:tblPrEx>
          <w:tblCellMar>
            <w:top w:w="0" w:type="dxa"/>
            <w:left w:w="108" w:type="dxa"/>
            <w:bottom w:w="0" w:type="dxa"/>
            <w:right w:w="108" w:type="dxa"/>
          </w:tblCellMar>
        </w:tblPrEx>
        <w:trPr>
          <w:jc w:val="center"/>
        </w:trPr>
        <w:tc>
          <w:tcPr>
            <w:tcW w:w="1594"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5940ED0F">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Output Port</w:t>
            </w:r>
          </w:p>
        </w:tc>
        <w:tc>
          <w:tcPr>
            <w:tcW w:w="235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57F2F94">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Default functionality</w:t>
            </w:r>
          </w:p>
        </w:tc>
        <w:tc>
          <w:tcPr>
            <w:tcW w:w="178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25C864B">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w:t>
            </w:r>
          </w:p>
        </w:tc>
        <w:tc>
          <w:tcPr>
            <w:tcW w:w="276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42E40C6">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r>
      <w:tr w14:paraId="3BF6D792">
        <w:tblPrEx>
          <w:tblCellMar>
            <w:top w:w="0" w:type="dxa"/>
            <w:left w:w="108" w:type="dxa"/>
            <w:bottom w:w="0" w:type="dxa"/>
            <w:right w:w="108" w:type="dxa"/>
          </w:tblCellMar>
        </w:tblPrEx>
        <w:trPr>
          <w:jc w:val="center"/>
        </w:trPr>
        <w:tc>
          <w:tcPr>
            <w:tcW w:w="1594" w:type="dxa"/>
            <w:tcBorders>
              <w:top w:val="single" w:color="808080" w:sz="4" w:space="0"/>
              <w:left w:val="double" w:color="808080" w:sz="4" w:space="0"/>
              <w:bottom w:val="double" w:color="808080" w:sz="4" w:space="0"/>
              <w:right w:val="single" w:color="808080" w:sz="4" w:space="0"/>
            </w:tcBorders>
            <w:vAlign w:val="center"/>
          </w:tcPr>
          <w:p w14:paraId="00D67103">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2356" w:type="dxa"/>
            <w:tcBorders>
              <w:top w:val="single" w:color="808080" w:sz="4" w:space="0"/>
              <w:left w:val="single" w:color="808080" w:sz="4" w:space="0"/>
              <w:bottom w:val="double" w:color="808080" w:sz="4" w:space="0"/>
              <w:right w:val="single" w:color="808080" w:sz="4" w:space="0"/>
            </w:tcBorders>
            <w:vAlign w:val="center"/>
          </w:tcPr>
          <w:p w14:paraId="50D9DDB3">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Motor enable output</w:t>
            </w:r>
          </w:p>
        </w:tc>
        <w:tc>
          <w:tcPr>
            <w:tcW w:w="1789" w:type="dxa"/>
            <w:tcBorders>
              <w:top w:val="single" w:color="808080" w:sz="4" w:space="0"/>
              <w:left w:val="single" w:color="808080" w:sz="4" w:space="0"/>
              <w:bottom w:val="double" w:color="808080" w:sz="4" w:space="0"/>
              <w:right w:val="single" w:color="808080" w:sz="4" w:space="0"/>
            </w:tcBorders>
            <w:vAlign w:val="center"/>
          </w:tcPr>
          <w:p w14:paraId="387C7286">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w:t>
            </w:r>
          </w:p>
        </w:tc>
        <w:tc>
          <w:tcPr>
            <w:tcW w:w="2765" w:type="dxa"/>
            <w:tcBorders>
              <w:top w:val="single" w:color="808080" w:sz="4" w:space="0"/>
              <w:left w:val="single" w:color="808080" w:sz="4" w:space="0"/>
              <w:bottom w:val="double" w:color="808080" w:sz="4" w:space="0"/>
              <w:right w:val="single" w:color="808080" w:sz="4" w:space="0"/>
            </w:tcBorders>
            <w:vAlign w:val="center"/>
          </w:tcPr>
          <w:p w14:paraId="6DA9D248">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32</w:t>
            </w:r>
          </w:p>
        </w:tc>
      </w:tr>
    </w:tbl>
    <w:p w14:paraId="5C47A4F9">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color w:val="000000"/>
          <w:sz w:val="18"/>
          <w:szCs w:val="18"/>
          <w:lang w:val="en-US" w:eastAsia="zh-CN"/>
        </w:rPr>
        <w:t>The following table uses the Y0 port as an example to explain which bit setting each output function corresponds to.</w:t>
      </w:r>
    </w:p>
    <w:tbl>
      <w:tblPr>
        <w:tblStyle w:val="15"/>
        <w:tblW w:w="8504" w:type="dxa"/>
        <w:jc w:val="center"/>
        <w:tblLayout w:type="fixed"/>
        <w:tblCellMar>
          <w:top w:w="0" w:type="dxa"/>
          <w:left w:w="108" w:type="dxa"/>
          <w:bottom w:w="0" w:type="dxa"/>
          <w:right w:w="108" w:type="dxa"/>
        </w:tblCellMar>
      </w:tblPr>
      <w:tblGrid>
        <w:gridCol w:w="3281"/>
        <w:gridCol w:w="2192"/>
        <w:gridCol w:w="3031"/>
      </w:tblGrid>
      <w:tr w14:paraId="450C0EA2">
        <w:tblPrEx>
          <w:tblCellMar>
            <w:top w:w="0" w:type="dxa"/>
            <w:left w:w="108" w:type="dxa"/>
            <w:bottom w:w="0" w:type="dxa"/>
            <w:right w:w="108" w:type="dxa"/>
          </w:tblCellMar>
        </w:tblPrEx>
        <w:trPr>
          <w:jc w:val="center"/>
        </w:trPr>
        <w:tc>
          <w:tcPr>
            <w:tcW w:w="3281"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04884B1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Y0 port function selection</w:t>
            </w:r>
          </w:p>
        </w:tc>
        <w:tc>
          <w:tcPr>
            <w:tcW w:w="219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132DAC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bit</w:t>
            </w:r>
          </w:p>
        </w:tc>
        <w:tc>
          <w:tcPr>
            <w:tcW w:w="303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35C7DB3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r>
      <w:tr w14:paraId="23809135">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36D594F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Alarm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586789F7">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0x2705:01-Bit0</w:t>
            </w:r>
          </w:p>
        </w:tc>
        <w:tc>
          <w:tcPr>
            <w:tcW w:w="3031" w:type="dxa"/>
            <w:tcBorders>
              <w:top w:val="single" w:color="808080" w:sz="4" w:space="0"/>
              <w:left w:val="single" w:color="808080" w:sz="4" w:space="0"/>
              <w:bottom w:val="single" w:color="808080" w:sz="4" w:space="0"/>
              <w:right w:val="double" w:color="808080" w:sz="4" w:space="0"/>
            </w:tcBorders>
            <w:vAlign w:val="center"/>
          </w:tcPr>
          <w:p w14:paraId="7F7A735F">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w:t>
            </w:r>
          </w:p>
        </w:tc>
      </w:tr>
      <w:tr w14:paraId="5096716D">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423471C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In-position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35E586E8">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0x2705:01-Bit1</w:t>
            </w:r>
          </w:p>
        </w:tc>
        <w:tc>
          <w:tcPr>
            <w:tcW w:w="3031" w:type="dxa"/>
            <w:tcBorders>
              <w:top w:val="single" w:color="808080" w:sz="4" w:space="0"/>
              <w:left w:val="single" w:color="808080" w:sz="4" w:space="0"/>
              <w:bottom w:val="single" w:color="808080" w:sz="4" w:space="0"/>
              <w:right w:val="double" w:color="808080" w:sz="4" w:space="0"/>
            </w:tcBorders>
            <w:vAlign w:val="center"/>
          </w:tcPr>
          <w:p w14:paraId="40B3772E">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w:t>
            </w:r>
          </w:p>
        </w:tc>
      </w:tr>
      <w:tr w14:paraId="502CDF0D">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523DAF9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control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56B3939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0x2705:01-Bit4</w:t>
            </w:r>
          </w:p>
        </w:tc>
        <w:tc>
          <w:tcPr>
            <w:tcW w:w="3031" w:type="dxa"/>
            <w:tcBorders>
              <w:top w:val="single" w:color="808080" w:sz="4" w:space="0"/>
              <w:left w:val="single" w:color="808080" w:sz="4" w:space="0"/>
              <w:bottom w:val="single" w:color="808080" w:sz="4" w:space="0"/>
              <w:right w:val="double" w:color="808080" w:sz="4" w:space="0"/>
            </w:tcBorders>
            <w:vAlign w:val="center"/>
          </w:tcPr>
          <w:p w14:paraId="75B59FA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w:t>
            </w:r>
          </w:p>
        </w:tc>
      </w:tr>
      <w:tr w14:paraId="2732AE79">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double" w:color="808080" w:sz="4" w:space="0"/>
              <w:right w:val="single" w:color="808080" w:sz="4" w:space="0"/>
            </w:tcBorders>
            <w:vAlign w:val="center"/>
          </w:tcPr>
          <w:p w14:paraId="0970E529">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Motor enable output</w:t>
            </w:r>
          </w:p>
        </w:tc>
        <w:tc>
          <w:tcPr>
            <w:tcW w:w="2192" w:type="dxa"/>
            <w:tcBorders>
              <w:top w:val="single" w:color="808080" w:sz="4" w:space="0"/>
              <w:left w:val="single" w:color="808080" w:sz="4" w:space="0"/>
              <w:bottom w:val="double" w:color="808080" w:sz="4" w:space="0"/>
              <w:right w:val="single" w:color="808080" w:sz="4" w:space="0"/>
            </w:tcBorders>
            <w:vAlign w:val="center"/>
          </w:tcPr>
          <w:p w14:paraId="7714F24E">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0x2705:01-Bit5</w:t>
            </w:r>
          </w:p>
        </w:tc>
        <w:tc>
          <w:tcPr>
            <w:tcW w:w="3031" w:type="dxa"/>
            <w:tcBorders>
              <w:top w:val="single" w:color="808080" w:sz="4" w:space="0"/>
              <w:left w:val="single" w:color="808080" w:sz="4" w:space="0"/>
              <w:bottom w:val="double" w:color="808080" w:sz="4" w:space="0"/>
              <w:right w:val="double" w:color="808080" w:sz="4" w:space="0"/>
            </w:tcBorders>
            <w:vAlign w:val="center"/>
          </w:tcPr>
          <w:p w14:paraId="03D9B849">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32</w:t>
            </w:r>
          </w:p>
        </w:tc>
      </w:tr>
    </w:tbl>
    <w:p w14:paraId="01068319">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object dictionary related to the output port function configuration is listed in the following table. For specific meanings, please refer to the description in section '3.1 All Parameters'.</w:t>
      </w:r>
    </w:p>
    <w:tbl>
      <w:tblPr>
        <w:tblStyle w:val="15"/>
        <w:tblW w:w="8504" w:type="dxa"/>
        <w:jc w:val="center"/>
        <w:tblLayout w:type="fixed"/>
        <w:tblCellMar>
          <w:top w:w="0" w:type="dxa"/>
          <w:left w:w="108" w:type="dxa"/>
          <w:bottom w:w="0" w:type="dxa"/>
          <w:right w:w="108" w:type="dxa"/>
        </w:tblCellMar>
      </w:tblPr>
      <w:tblGrid>
        <w:gridCol w:w="1700"/>
        <w:gridCol w:w="1700"/>
        <w:gridCol w:w="1700"/>
        <w:gridCol w:w="1702"/>
        <w:gridCol w:w="1702"/>
      </w:tblGrid>
      <w:tr w14:paraId="4ECDE895">
        <w:tblPrEx>
          <w:tblCellMar>
            <w:top w:w="0" w:type="dxa"/>
            <w:left w:w="108" w:type="dxa"/>
            <w:bottom w:w="0" w:type="dxa"/>
            <w:right w:w="108" w:type="dxa"/>
          </w:tblCellMar>
        </w:tblPrEx>
        <w:trPr>
          <w:jc w:val="center"/>
        </w:trPr>
        <w:tc>
          <w:tcPr>
            <w:tcW w:w="170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CB0D4E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sz w:val="18"/>
                <w:szCs w:val="18"/>
                <w:lang w:val="en-US" w:eastAsia="zh-CN"/>
              </w:rPr>
              <w:t>Output Port</w:t>
            </w:r>
          </w:p>
        </w:tc>
        <w:tc>
          <w:tcPr>
            <w:tcW w:w="1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489ECE9">
            <w:pPr>
              <w:jc w:val="center"/>
              <w:rPr>
                <w:rFonts w:ascii="Times New Roman" w:hAnsi="Times New Roman" w:eastAsia="微软雅黑" w:cs="Times New Roman"/>
                <w:b/>
                <w:bCs/>
                <w:color w:val="000000"/>
                <w:kern w:val="2"/>
                <w:position w:val="0"/>
                <w:sz w:val="18"/>
                <w:szCs w:val="18"/>
                <w:vertAlign w:val="baseline"/>
                <w:lang w:val="en-US" w:eastAsia="zh-CN" w:bidi="ar-SA"/>
              </w:rPr>
            </w:pPr>
            <w:r>
              <w:rPr>
                <w:rFonts w:ascii="Times New Roman" w:hAnsi="Times New Roman" w:eastAsia="微软雅黑" w:cs="Times New Roman"/>
                <w:b/>
                <w:bCs/>
                <w:color w:val="000000"/>
                <w:position w:val="0"/>
                <w:sz w:val="18"/>
                <w:szCs w:val="18"/>
                <w:vertAlign w:val="baseline"/>
                <w:lang w:val="en-US" w:eastAsia="zh-CN"/>
              </w:rPr>
              <w:t>Polarity Configuration</w:t>
            </w:r>
          </w:p>
        </w:tc>
        <w:tc>
          <w:tcPr>
            <w:tcW w:w="1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A43516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control</w:t>
            </w:r>
          </w:p>
        </w:tc>
        <w:tc>
          <w:tcPr>
            <w:tcW w:w="170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6E42C1A">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Physical output on</w:t>
            </w:r>
          </w:p>
        </w:tc>
        <w:tc>
          <w:tcPr>
            <w:tcW w:w="1702"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6CFE96F1">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Physical output enable</w:t>
            </w:r>
          </w:p>
        </w:tc>
      </w:tr>
      <w:tr w14:paraId="1A8251C2">
        <w:tblPrEx>
          <w:tblCellMar>
            <w:top w:w="0" w:type="dxa"/>
            <w:left w:w="108" w:type="dxa"/>
            <w:bottom w:w="0" w:type="dxa"/>
            <w:right w:w="108" w:type="dxa"/>
          </w:tblCellMar>
        </w:tblPrEx>
        <w:trPr>
          <w:jc w:val="center"/>
        </w:trPr>
        <w:tc>
          <w:tcPr>
            <w:tcW w:w="1700" w:type="dxa"/>
            <w:tcBorders>
              <w:top w:val="single" w:color="808080" w:sz="4" w:space="0"/>
              <w:left w:val="double" w:color="808080" w:sz="4" w:space="0"/>
              <w:bottom w:val="double" w:color="808080" w:sz="4" w:space="0"/>
              <w:right w:val="single" w:color="808080" w:sz="4" w:space="0"/>
            </w:tcBorders>
            <w:vAlign w:val="center"/>
          </w:tcPr>
          <w:p w14:paraId="2659486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1700" w:type="dxa"/>
            <w:tcBorders>
              <w:top w:val="single" w:color="808080" w:sz="4" w:space="0"/>
              <w:left w:val="single" w:color="808080" w:sz="4" w:space="0"/>
              <w:bottom w:val="double" w:color="808080" w:sz="4" w:space="0"/>
              <w:right w:val="single" w:color="808080" w:sz="4" w:space="0"/>
            </w:tcBorders>
            <w:vAlign w:val="center"/>
          </w:tcPr>
          <w:p w14:paraId="211247C6">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0x2704-Bit0</w:t>
            </w:r>
          </w:p>
        </w:tc>
        <w:tc>
          <w:tcPr>
            <w:tcW w:w="1700" w:type="dxa"/>
            <w:tcBorders>
              <w:top w:val="single" w:color="808080" w:sz="4" w:space="0"/>
              <w:left w:val="single" w:color="808080" w:sz="4" w:space="0"/>
              <w:bottom w:val="double" w:color="808080" w:sz="4" w:space="0"/>
              <w:right w:val="single" w:color="808080" w:sz="4" w:space="0"/>
            </w:tcBorders>
            <w:vAlign w:val="center"/>
          </w:tcPr>
          <w:p w14:paraId="7A424A0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w:t>
            </w:r>
          </w:p>
        </w:tc>
        <w:tc>
          <w:tcPr>
            <w:tcW w:w="1702" w:type="dxa"/>
            <w:tcBorders>
              <w:top w:val="single" w:color="808080" w:sz="4" w:space="0"/>
              <w:left w:val="single" w:color="808080" w:sz="4" w:space="0"/>
              <w:bottom w:val="double" w:color="808080" w:sz="4" w:space="0"/>
              <w:right w:val="single" w:color="808080" w:sz="4" w:space="0"/>
            </w:tcBorders>
            <w:vAlign w:val="center"/>
          </w:tcPr>
          <w:p w14:paraId="650F209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0x60FE:01-Bit0</w:t>
            </w:r>
          </w:p>
        </w:tc>
        <w:tc>
          <w:tcPr>
            <w:tcW w:w="1702" w:type="dxa"/>
            <w:tcBorders>
              <w:top w:val="single" w:color="808080" w:sz="4" w:space="0"/>
              <w:left w:val="single" w:color="808080" w:sz="4" w:space="0"/>
              <w:bottom w:val="double" w:color="808080" w:sz="4" w:space="0"/>
              <w:right w:val="double" w:color="808080" w:sz="4" w:space="0"/>
            </w:tcBorders>
            <w:vAlign w:val="center"/>
          </w:tcPr>
          <w:p w14:paraId="0292ED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0x60FE:02-Bit0</w:t>
            </w:r>
          </w:p>
        </w:tc>
      </w:tr>
    </w:tbl>
    <w:p w14:paraId="1D9D9CBB">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For example, if you want to set Y0 as a custom output function, the setting steps are as follows:</w:t>
      </w:r>
    </w:p>
    <w:p w14:paraId="3226BB63">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(1) First set the value of 0x2705 sub-index 01 to 16 (user-defined output function);</w:t>
      </w:r>
    </w:p>
    <w:p w14:paraId="58CF4DA6">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(2) Set 60FE:01 and 60FE:02 to 1, then Y0 outputs signal;</w:t>
      </w:r>
    </w:p>
    <w:p w14:paraId="0A70616D">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25" w:name="__RefHeading___Toc8937"/>
      <w:bookmarkEnd w:id="25"/>
      <w:r>
        <w:rPr>
          <w:rFonts w:hint="eastAsia" w:ascii="Times New Roman" w:hAnsi="Times New Roman" w:eastAsia="微软雅黑" w:cs="Times New Roman"/>
          <w:b/>
          <w:sz w:val="28"/>
          <w:lang w:val="en-US" w:eastAsia="zh-CN"/>
        </w:rPr>
        <w:t xml:space="preserve">5. </w:t>
      </w:r>
      <w:r>
        <w:rPr>
          <w:rFonts w:ascii="Times New Roman" w:hAnsi="Times New Roman" w:eastAsia="微软雅黑" w:cs="Times New Roman"/>
          <w:b/>
          <w:sz w:val="28"/>
          <w:lang w:val="en-US" w:eastAsia="zh-CN"/>
        </w:rPr>
        <w:t>Common functions</w:t>
      </w:r>
    </w:p>
    <w:p w14:paraId="422CB025">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26" w:name="__RefHeading___Toc22562"/>
      <w:bookmarkEnd w:id="26"/>
      <w:r>
        <w:rPr>
          <w:rFonts w:ascii="Times New Roman" w:hAnsi="Times New Roman" w:eastAsia="微软雅黑" w:cs="Times New Roman"/>
          <w:sz w:val="24"/>
          <w:szCs w:val="24"/>
          <w:lang w:val="en-US" w:eastAsia="zh-CN"/>
        </w:rPr>
        <w:t>5.1 Parameter saving and restoring factory settings</w:t>
      </w:r>
    </w:p>
    <w:p w14:paraId="70E98447">
      <w:pPr>
        <w:keepNext w:val="0"/>
        <w:keepLines w:val="0"/>
        <w:pageBreakBefore w:val="0"/>
        <w:widowControl w:val="0"/>
        <w:kinsoku/>
        <w:overflowPunct/>
        <w:autoSpaceDE/>
        <w:bidi w:val="0"/>
        <w:snapToGrid/>
        <w:spacing w:line="360" w:lineRule="auto"/>
        <w:ind w:firstLine="420"/>
        <w:textAlignment w:val="auto"/>
        <w:rPr>
          <w:lang w:val="en-US"/>
        </w:rPr>
      </w:pPr>
      <w:r>
        <w:rPr>
          <w:rFonts w:ascii="Times New Roman" w:hAnsi="Times New Roman" w:eastAsia="微软雅黑" w:cs="Times New Roman"/>
          <w:b w:val="0"/>
          <w:i w:val="0"/>
          <w:sz w:val="18"/>
          <w:lang w:val="en-US" w:eastAsia="zh-CN"/>
        </w:rPr>
        <w:t>Write command 0x65766173 to the sub-index corresponding to 0x1010 to save the corresponding category parameters to</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In EEPROM, write command 0x64616f6c to the sub-index corresponding to 0x1011 to restore the factory settings of the corresponding category parameters. After writing the save command, do not turn off the power immediately, especially when saving all parameters.</w:t>
      </w: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Red indicator light</w:t>
      </w: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The power can only be turned off when the light is off to ensure that all parameters are saved successfully.</w:t>
      </w:r>
      <w:r>
        <w:rPr>
          <w:rFonts w:ascii="Times New Roman" w:hAnsi="Times New Roman" w:eastAsia="Times New Roman" w:cs="Times New Roman"/>
          <w:b w:val="0"/>
          <w:i w:val="0"/>
          <w:sz w:val="18"/>
          <w:lang w:val="en-US" w:eastAsia="zh-CN"/>
        </w:rPr>
        <w:t xml:space="preserve"> </w:t>
      </w:r>
    </w:p>
    <w:tbl>
      <w:tblPr>
        <w:tblStyle w:val="15"/>
        <w:tblW w:w="8504" w:type="dxa"/>
        <w:jc w:val="center"/>
        <w:tblLayout w:type="fixed"/>
        <w:tblCellMar>
          <w:top w:w="0" w:type="dxa"/>
          <w:left w:w="108" w:type="dxa"/>
          <w:bottom w:w="0" w:type="dxa"/>
          <w:right w:w="108" w:type="dxa"/>
        </w:tblCellMar>
      </w:tblPr>
      <w:tblGrid>
        <w:gridCol w:w="3010"/>
        <w:gridCol w:w="1676"/>
        <w:gridCol w:w="1855"/>
        <w:gridCol w:w="1963"/>
      </w:tblGrid>
      <w:tr w14:paraId="0FCFFF41">
        <w:tblPrEx>
          <w:tblCellMar>
            <w:top w:w="0" w:type="dxa"/>
            <w:left w:w="108" w:type="dxa"/>
            <w:bottom w:w="0" w:type="dxa"/>
            <w:right w:w="108" w:type="dxa"/>
          </w:tblCellMar>
        </w:tblPrEx>
        <w:trPr>
          <w:jc w:val="center"/>
        </w:trPr>
        <w:tc>
          <w:tcPr>
            <w:tcW w:w="301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05570FB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w:t>
            </w:r>
          </w:p>
        </w:tc>
        <w:tc>
          <w:tcPr>
            <w:tcW w:w="167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33CC0D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w:t>
            </w:r>
          </w:p>
        </w:tc>
        <w:tc>
          <w:tcPr>
            <w:tcW w:w="185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102C09C">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Order</w:t>
            </w:r>
          </w:p>
        </w:tc>
        <w:tc>
          <w:tcPr>
            <w:tcW w:w="196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52AE0F7">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Result Status</w:t>
            </w:r>
          </w:p>
        </w:tc>
      </w:tr>
      <w:tr w14:paraId="401ED538">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2361DD3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all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06AD172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0x1010:01</w:t>
            </w:r>
          </w:p>
        </w:tc>
        <w:tc>
          <w:tcPr>
            <w:tcW w:w="1855" w:type="dxa"/>
            <w:tcBorders>
              <w:top w:val="single" w:color="808080" w:sz="4" w:space="0"/>
              <w:left w:val="single" w:color="808080" w:sz="4" w:space="0"/>
              <w:bottom w:val="single" w:color="808080" w:sz="4" w:space="0"/>
              <w:right w:val="single" w:color="808080" w:sz="4" w:space="0"/>
            </w:tcBorders>
            <w:vAlign w:val="center"/>
          </w:tcPr>
          <w:p w14:paraId="59EA950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63" w:type="dxa"/>
            <w:tcBorders>
              <w:top w:val="single" w:color="808080" w:sz="4" w:space="0"/>
              <w:left w:val="single" w:color="808080" w:sz="4" w:space="0"/>
              <w:bottom w:val="single" w:color="808080" w:sz="4" w:space="0"/>
              <w:right w:val="single" w:color="808080" w:sz="4" w:space="0"/>
            </w:tcBorders>
            <w:vAlign w:val="center"/>
          </w:tcPr>
          <w:p w14:paraId="042A393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3FDE6AA1">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4CE878F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communication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71DE937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0x1010:02</w:t>
            </w:r>
          </w:p>
        </w:tc>
        <w:tc>
          <w:tcPr>
            <w:tcW w:w="1855" w:type="dxa"/>
            <w:tcBorders>
              <w:top w:val="single" w:color="808080" w:sz="4" w:space="0"/>
              <w:left w:val="single" w:color="808080" w:sz="4" w:space="0"/>
              <w:bottom w:val="single" w:color="808080" w:sz="4" w:space="0"/>
              <w:right w:val="single" w:color="808080" w:sz="4" w:space="0"/>
            </w:tcBorders>
            <w:vAlign w:val="center"/>
          </w:tcPr>
          <w:p w14:paraId="3040F7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63" w:type="dxa"/>
            <w:tcBorders>
              <w:top w:val="single" w:color="808080" w:sz="4" w:space="0"/>
              <w:left w:val="single" w:color="808080" w:sz="4" w:space="0"/>
              <w:bottom w:val="single" w:color="808080" w:sz="4" w:space="0"/>
              <w:right w:val="single" w:color="808080" w:sz="4" w:space="0"/>
            </w:tcBorders>
            <w:vAlign w:val="center"/>
          </w:tcPr>
          <w:p w14:paraId="4D67890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6C810887">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609076B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factory customized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786925B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0x1010:03</w:t>
            </w:r>
          </w:p>
        </w:tc>
        <w:tc>
          <w:tcPr>
            <w:tcW w:w="1855" w:type="dxa"/>
            <w:tcBorders>
              <w:top w:val="single" w:color="808080" w:sz="4" w:space="0"/>
              <w:left w:val="single" w:color="808080" w:sz="4" w:space="0"/>
              <w:bottom w:val="single" w:color="808080" w:sz="4" w:space="0"/>
              <w:right w:val="single" w:color="808080" w:sz="4" w:space="0"/>
            </w:tcBorders>
            <w:vAlign w:val="center"/>
          </w:tcPr>
          <w:p w14:paraId="6652785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63" w:type="dxa"/>
            <w:tcBorders>
              <w:top w:val="single" w:color="808080" w:sz="4" w:space="0"/>
              <w:left w:val="single" w:color="808080" w:sz="4" w:space="0"/>
              <w:bottom w:val="single" w:color="808080" w:sz="4" w:space="0"/>
              <w:right w:val="single" w:color="808080" w:sz="4" w:space="0"/>
            </w:tcBorders>
            <w:vAlign w:val="center"/>
          </w:tcPr>
          <w:p w14:paraId="788AD33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46578107">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246AFDF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Cia402 series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665D8B8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0x1010:04</w:t>
            </w:r>
          </w:p>
        </w:tc>
        <w:tc>
          <w:tcPr>
            <w:tcW w:w="1855" w:type="dxa"/>
            <w:tcBorders>
              <w:top w:val="single" w:color="808080" w:sz="4" w:space="0"/>
              <w:left w:val="single" w:color="808080" w:sz="4" w:space="0"/>
              <w:bottom w:val="single" w:color="808080" w:sz="4" w:space="0"/>
              <w:right w:val="single" w:color="808080" w:sz="4" w:space="0"/>
            </w:tcBorders>
            <w:vAlign w:val="center"/>
          </w:tcPr>
          <w:p w14:paraId="4391785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63" w:type="dxa"/>
            <w:tcBorders>
              <w:top w:val="single" w:color="808080" w:sz="4" w:space="0"/>
              <w:left w:val="single" w:color="808080" w:sz="4" w:space="0"/>
              <w:bottom w:val="single" w:color="808080" w:sz="4" w:space="0"/>
              <w:right w:val="single" w:color="808080" w:sz="4" w:space="0"/>
            </w:tcBorders>
            <w:vAlign w:val="center"/>
          </w:tcPr>
          <w:p w14:paraId="221793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1DBB6C47">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557F967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all series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5A8FDB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0x1011:01</w:t>
            </w:r>
          </w:p>
        </w:tc>
        <w:tc>
          <w:tcPr>
            <w:tcW w:w="1855" w:type="dxa"/>
            <w:tcBorders>
              <w:top w:val="single" w:color="808080" w:sz="4" w:space="0"/>
              <w:left w:val="single" w:color="808080" w:sz="4" w:space="0"/>
              <w:bottom w:val="single" w:color="808080" w:sz="4" w:space="0"/>
              <w:right w:val="single" w:color="808080" w:sz="4" w:space="0"/>
            </w:tcBorders>
            <w:vAlign w:val="center"/>
          </w:tcPr>
          <w:p w14:paraId="7DEE68A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63" w:type="dxa"/>
            <w:tcBorders>
              <w:top w:val="single" w:color="808080" w:sz="4" w:space="0"/>
              <w:left w:val="single" w:color="808080" w:sz="4" w:space="0"/>
              <w:bottom w:val="single" w:color="808080" w:sz="4" w:space="0"/>
              <w:right w:val="single" w:color="808080" w:sz="4" w:space="0"/>
            </w:tcBorders>
            <w:vAlign w:val="center"/>
          </w:tcPr>
          <w:p w14:paraId="5430800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0FA4CC26">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7165AD5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communication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6313465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0x1011:02</w:t>
            </w:r>
          </w:p>
        </w:tc>
        <w:tc>
          <w:tcPr>
            <w:tcW w:w="1855" w:type="dxa"/>
            <w:tcBorders>
              <w:top w:val="single" w:color="808080" w:sz="4" w:space="0"/>
              <w:left w:val="single" w:color="808080" w:sz="4" w:space="0"/>
              <w:bottom w:val="single" w:color="808080" w:sz="4" w:space="0"/>
              <w:right w:val="single" w:color="808080" w:sz="4" w:space="0"/>
            </w:tcBorders>
            <w:vAlign w:val="center"/>
          </w:tcPr>
          <w:p w14:paraId="4AF51EE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63" w:type="dxa"/>
            <w:tcBorders>
              <w:top w:val="single" w:color="808080" w:sz="4" w:space="0"/>
              <w:left w:val="single" w:color="808080" w:sz="4" w:space="0"/>
              <w:bottom w:val="single" w:color="808080" w:sz="4" w:space="0"/>
              <w:right w:val="single" w:color="808080" w:sz="4" w:space="0"/>
            </w:tcBorders>
            <w:vAlign w:val="center"/>
          </w:tcPr>
          <w:p w14:paraId="6DEBFF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5665DAE8">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11AE8A9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factory customized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2E42F3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0x1011:03</w:t>
            </w:r>
          </w:p>
        </w:tc>
        <w:tc>
          <w:tcPr>
            <w:tcW w:w="1855" w:type="dxa"/>
            <w:tcBorders>
              <w:top w:val="single" w:color="808080" w:sz="4" w:space="0"/>
              <w:left w:val="single" w:color="808080" w:sz="4" w:space="0"/>
              <w:bottom w:val="single" w:color="808080" w:sz="4" w:space="0"/>
              <w:right w:val="single" w:color="808080" w:sz="4" w:space="0"/>
            </w:tcBorders>
            <w:vAlign w:val="center"/>
          </w:tcPr>
          <w:p w14:paraId="4F5E938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63" w:type="dxa"/>
            <w:tcBorders>
              <w:top w:val="single" w:color="808080" w:sz="4" w:space="0"/>
              <w:left w:val="single" w:color="808080" w:sz="4" w:space="0"/>
              <w:bottom w:val="single" w:color="808080" w:sz="4" w:space="0"/>
              <w:right w:val="single" w:color="808080" w:sz="4" w:space="0"/>
            </w:tcBorders>
            <w:vAlign w:val="center"/>
          </w:tcPr>
          <w:p w14:paraId="16B9366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4364FFA4">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double" w:color="808080" w:sz="4" w:space="0"/>
              <w:right w:val="single" w:color="808080" w:sz="4" w:space="0"/>
            </w:tcBorders>
            <w:vAlign w:val="center"/>
          </w:tcPr>
          <w:p w14:paraId="7C45BBE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Cia402 series parameters</w:t>
            </w:r>
          </w:p>
        </w:tc>
        <w:tc>
          <w:tcPr>
            <w:tcW w:w="1676" w:type="dxa"/>
            <w:tcBorders>
              <w:top w:val="single" w:color="808080" w:sz="4" w:space="0"/>
              <w:left w:val="single" w:color="808080" w:sz="4" w:space="0"/>
              <w:bottom w:val="double" w:color="808080" w:sz="4" w:space="0"/>
              <w:right w:val="single" w:color="808080" w:sz="4" w:space="0"/>
            </w:tcBorders>
            <w:vAlign w:val="center"/>
          </w:tcPr>
          <w:p w14:paraId="41D0B8F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0x1011:04</w:t>
            </w:r>
          </w:p>
        </w:tc>
        <w:tc>
          <w:tcPr>
            <w:tcW w:w="1855" w:type="dxa"/>
            <w:tcBorders>
              <w:top w:val="single" w:color="808080" w:sz="4" w:space="0"/>
              <w:left w:val="single" w:color="808080" w:sz="4" w:space="0"/>
              <w:bottom w:val="double" w:color="808080" w:sz="4" w:space="0"/>
              <w:right w:val="single" w:color="808080" w:sz="4" w:space="0"/>
            </w:tcBorders>
            <w:vAlign w:val="center"/>
          </w:tcPr>
          <w:p w14:paraId="4EA3AC3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63" w:type="dxa"/>
            <w:tcBorders>
              <w:top w:val="single" w:color="808080" w:sz="4" w:space="0"/>
              <w:left w:val="single" w:color="808080" w:sz="4" w:space="0"/>
              <w:bottom w:val="double" w:color="808080" w:sz="4" w:space="0"/>
              <w:right w:val="single" w:color="808080" w:sz="4" w:space="0"/>
            </w:tcBorders>
            <w:vAlign w:val="center"/>
          </w:tcPr>
          <w:p w14:paraId="6FF93A6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bl>
    <w:p w14:paraId="0AD2B765">
      <w:pPr>
        <w:bidi w:val="0"/>
        <w:rPr>
          <w:lang w:val="en-US" w:eastAsia="zh-CN"/>
        </w:rPr>
      </w:pPr>
    </w:p>
    <w:p w14:paraId="680BAA2C">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27" w:name="__RefHeading___Toc31385"/>
      <w:bookmarkEnd w:id="27"/>
      <w:r>
        <w:rPr>
          <w:rFonts w:ascii="Times New Roman" w:hAnsi="Times New Roman" w:eastAsia="微软雅黑" w:cs="Times New Roman"/>
          <w:b/>
          <w:sz w:val="24"/>
          <w:szCs w:val="24"/>
          <w:lang w:val="en-US" w:eastAsia="zh-CN"/>
        </w:rPr>
        <w:t>5.2 Control word and status word bit definition</w:t>
      </w:r>
    </w:p>
    <w:p w14:paraId="066851AE">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8" w:name="__RefHeading___Toc23738"/>
      <w:bookmarkEnd w:id="28"/>
      <w:r>
        <w:rPr>
          <w:rFonts w:ascii="Times New Roman" w:hAnsi="Times New Roman" w:eastAsia="微软雅黑" w:cs="Times New Roman"/>
          <w:sz w:val="21"/>
          <w:szCs w:val="21"/>
          <w:lang w:val="en-US" w:eastAsia="zh-CN"/>
        </w:rPr>
        <w:t>5.2.1 0x6040 Control Word</w:t>
      </w:r>
    </w:p>
    <w:tbl>
      <w:tblPr>
        <w:tblStyle w:val="15"/>
        <w:tblW w:w="8504" w:type="dxa"/>
        <w:jc w:val="center"/>
        <w:tblLayout w:type="fixed"/>
        <w:tblCellMar>
          <w:top w:w="0" w:type="dxa"/>
          <w:left w:w="108" w:type="dxa"/>
          <w:bottom w:w="0" w:type="dxa"/>
          <w:right w:w="108" w:type="dxa"/>
        </w:tblCellMar>
      </w:tblPr>
      <w:tblGrid>
        <w:gridCol w:w="727"/>
        <w:gridCol w:w="681"/>
        <w:gridCol w:w="741"/>
        <w:gridCol w:w="772"/>
        <w:gridCol w:w="1120"/>
        <w:gridCol w:w="1558"/>
        <w:gridCol w:w="1195"/>
        <w:gridCol w:w="862"/>
        <w:gridCol w:w="848"/>
      </w:tblGrid>
      <w:tr w14:paraId="2DA2AE97">
        <w:tblPrEx>
          <w:tblCellMar>
            <w:top w:w="0" w:type="dxa"/>
            <w:left w:w="108" w:type="dxa"/>
            <w:bottom w:w="0" w:type="dxa"/>
            <w:right w:w="108" w:type="dxa"/>
          </w:tblCellMar>
        </w:tblPrEx>
        <w:trPr>
          <w:jc w:val="center"/>
        </w:trPr>
        <w:tc>
          <w:tcPr>
            <w:tcW w:w="727"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2CB2FD9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Bit</w:t>
            </w:r>
          </w:p>
        </w:tc>
        <w:tc>
          <w:tcPr>
            <w:tcW w:w="68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293F98F">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74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B8F167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77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ADF049C">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112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91E4D97">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1558"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10E9BF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4-6</w:t>
            </w:r>
          </w:p>
        </w:tc>
        <w:tc>
          <w:tcPr>
            <w:tcW w:w="11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655F02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w:t>
            </w:r>
          </w:p>
        </w:tc>
        <w:tc>
          <w:tcPr>
            <w:tcW w:w="86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960DF5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8</w:t>
            </w:r>
          </w:p>
        </w:tc>
        <w:tc>
          <w:tcPr>
            <w:tcW w:w="848"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4227F45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9-15</w:t>
            </w:r>
          </w:p>
        </w:tc>
      </w:tr>
      <w:tr w14:paraId="7D260769">
        <w:tblPrEx>
          <w:tblCellMar>
            <w:top w:w="0" w:type="dxa"/>
            <w:left w:w="108" w:type="dxa"/>
            <w:bottom w:w="0" w:type="dxa"/>
            <w:right w:w="108" w:type="dxa"/>
          </w:tblCellMar>
        </w:tblPrEx>
        <w:trPr>
          <w:jc w:val="center"/>
        </w:trPr>
        <w:tc>
          <w:tcPr>
            <w:tcW w:w="727" w:type="dxa"/>
            <w:tcBorders>
              <w:top w:val="single" w:color="808080" w:sz="4" w:space="0"/>
              <w:left w:val="double" w:color="808080" w:sz="4" w:space="0"/>
              <w:bottom w:val="double" w:color="808080" w:sz="4" w:space="0"/>
              <w:right w:val="single" w:color="808080" w:sz="4" w:space="0"/>
            </w:tcBorders>
            <w:vAlign w:val="center"/>
          </w:tcPr>
          <w:p w14:paraId="0B1C2352">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Function</w:t>
            </w:r>
          </w:p>
        </w:tc>
        <w:tc>
          <w:tcPr>
            <w:tcW w:w="681" w:type="dxa"/>
            <w:tcBorders>
              <w:top w:val="single" w:color="808080" w:sz="4" w:space="0"/>
              <w:left w:val="single" w:color="808080" w:sz="4" w:space="0"/>
              <w:bottom w:val="double" w:color="808080" w:sz="4" w:space="0"/>
              <w:right w:val="single" w:color="808080" w:sz="4" w:space="0"/>
            </w:tcBorders>
            <w:vAlign w:val="center"/>
          </w:tcPr>
          <w:p w14:paraId="3ECCE0B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start up</w:t>
            </w:r>
          </w:p>
        </w:tc>
        <w:tc>
          <w:tcPr>
            <w:tcW w:w="741" w:type="dxa"/>
            <w:tcBorders>
              <w:top w:val="single" w:color="808080" w:sz="4" w:space="0"/>
              <w:left w:val="single" w:color="808080" w:sz="4" w:space="0"/>
              <w:bottom w:val="double" w:color="808080" w:sz="4" w:space="0"/>
              <w:right w:val="single" w:color="808080" w:sz="4" w:space="0"/>
            </w:tcBorders>
            <w:vAlign w:val="center"/>
          </w:tcPr>
          <w:p w14:paraId="7C0D968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powered by</w:t>
            </w:r>
          </w:p>
        </w:tc>
        <w:tc>
          <w:tcPr>
            <w:tcW w:w="772" w:type="dxa"/>
            <w:tcBorders>
              <w:top w:val="single" w:color="808080" w:sz="4" w:space="0"/>
              <w:left w:val="single" w:color="808080" w:sz="4" w:space="0"/>
              <w:bottom w:val="double" w:color="808080" w:sz="4" w:space="0"/>
              <w:right w:val="single" w:color="808080" w:sz="4" w:space="0"/>
            </w:tcBorders>
            <w:vAlign w:val="center"/>
          </w:tcPr>
          <w:p w14:paraId="173D8E7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Emergency Stop</w:t>
            </w:r>
          </w:p>
        </w:tc>
        <w:tc>
          <w:tcPr>
            <w:tcW w:w="1120" w:type="dxa"/>
            <w:tcBorders>
              <w:top w:val="single" w:color="808080" w:sz="4" w:space="0"/>
              <w:left w:val="single" w:color="808080" w:sz="4" w:space="0"/>
              <w:bottom w:val="double" w:color="808080" w:sz="4" w:space="0"/>
              <w:right w:val="single" w:color="808080" w:sz="4" w:space="0"/>
            </w:tcBorders>
            <w:vAlign w:val="center"/>
          </w:tcPr>
          <w:p w14:paraId="0F49454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Enable operation</w:t>
            </w:r>
          </w:p>
        </w:tc>
        <w:tc>
          <w:tcPr>
            <w:tcW w:w="1558" w:type="dxa"/>
            <w:tcBorders>
              <w:top w:val="single" w:color="808080" w:sz="4" w:space="0"/>
              <w:left w:val="single" w:color="808080" w:sz="4" w:space="0"/>
              <w:bottom w:val="double" w:color="808080" w:sz="4" w:space="0"/>
              <w:right w:val="single" w:color="808080" w:sz="4" w:space="0"/>
            </w:tcBorders>
            <w:vAlign w:val="center"/>
          </w:tcPr>
          <w:p w14:paraId="10D5947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 mode related</w:t>
            </w:r>
          </w:p>
        </w:tc>
        <w:tc>
          <w:tcPr>
            <w:tcW w:w="1195" w:type="dxa"/>
            <w:tcBorders>
              <w:top w:val="single" w:color="808080" w:sz="4" w:space="0"/>
              <w:left w:val="single" w:color="808080" w:sz="4" w:space="0"/>
              <w:bottom w:val="double" w:color="808080" w:sz="4" w:space="0"/>
              <w:right w:val="single" w:color="808080" w:sz="4" w:space="0"/>
            </w:tcBorders>
            <w:vAlign w:val="center"/>
          </w:tcPr>
          <w:p w14:paraId="2379DB4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Reset Error</w:t>
            </w:r>
          </w:p>
        </w:tc>
        <w:tc>
          <w:tcPr>
            <w:tcW w:w="862" w:type="dxa"/>
            <w:tcBorders>
              <w:top w:val="single" w:color="808080" w:sz="4" w:space="0"/>
              <w:left w:val="single" w:color="808080" w:sz="4" w:space="0"/>
              <w:bottom w:val="double" w:color="808080" w:sz="4" w:space="0"/>
              <w:right w:val="single" w:color="808080" w:sz="4" w:space="0"/>
            </w:tcBorders>
            <w:vAlign w:val="center"/>
          </w:tcPr>
          <w:p w14:paraId="1FD763B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pause</w:t>
            </w:r>
          </w:p>
        </w:tc>
        <w:tc>
          <w:tcPr>
            <w:tcW w:w="848" w:type="dxa"/>
            <w:tcBorders>
              <w:top w:val="single" w:color="808080" w:sz="4" w:space="0"/>
              <w:left w:val="single" w:color="808080" w:sz="4" w:space="0"/>
              <w:bottom w:val="double" w:color="808080" w:sz="4" w:space="0"/>
              <w:right w:val="double" w:color="808080" w:sz="4" w:space="0"/>
            </w:tcBorders>
            <w:vAlign w:val="center"/>
          </w:tcPr>
          <w:p w14:paraId="47DAEB3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bl>
    <w:p w14:paraId="48E21484">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r>
        <w:rPr>
          <w:rFonts w:ascii="Times New Roman" w:hAnsi="Times New Roman" w:eastAsia="微软雅黑" w:cs="Times New Roman"/>
          <w:b w:val="0"/>
          <w:i w:val="0"/>
          <w:color w:val="000000"/>
          <w:sz w:val="18"/>
          <w:szCs w:val="18"/>
        </w:rPr>
        <w:t>Additional explanation for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2: The quick stop trigger logic is valid at 0. Please distinguish it from other trigger logics.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7: Error reset trigger logic is rising edge valid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5: Immediate trigger trigger logic is rising edge valid</w:t>
      </w:r>
      <w:r>
        <w:rPr>
          <w:rFonts w:ascii="Times New Roman" w:hAnsi="Times New Roman" w:eastAsia="Times New Roman" w:cs="Times New Roman"/>
          <w:b w:val="0"/>
          <w:i w:val="0"/>
          <w:sz w:val="18"/>
          <w:szCs w:val="18"/>
        </w:rPr>
        <w:t xml:space="preserve"> </w:t>
      </w:r>
    </w:p>
    <w:p w14:paraId="25A1FC41">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9" w:name="__RefHeading___Toc27125"/>
      <w:bookmarkEnd w:id="29"/>
      <w:r>
        <w:rPr>
          <w:rFonts w:ascii="Times New Roman" w:hAnsi="Times New Roman" w:eastAsia="微软雅黑" w:cs="Times New Roman"/>
          <w:b/>
          <w:sz w:val="21"/>
          <w:szCs w:val="21"/>
          <w:lang w:val="en-US" w:eastAsia="zh-CN"/>
        </w:rPr>
        <w:t>5.2.2 0x6041 Status Word</w:t>
      </w:r>
    </w:p>
    <w:tbl>
      <w:tblPr>
        <w:tblStyle w:val="15"/>
        <w:tblW w:w="8504" w:type="dxa"/>
        <w:jc w:val="center"/>
        <w:tblLayout w:type="fixed"/>
        <w:tblCellMar>
          <w:top w:w="0" w:type="dxa"/>
          <w:left w:w="108" w:type="dxa"/>
          <w:bottom w:w="0" w:type="dxa"/>
          <w:right w:w="108" w:type="dxa"/>
        </w:tblCellMar>
      </w:tblPr>
      <w:tblGrid>
        <w:gridCol w:w="773"/>
        <w:gridCol w:w="774"/>
        <w:gridCol w:w="774"/>
        <w:gridCol w:w="774"/>
        <w:gridCol w:w="774"/>
        <w:gridCol w:w="774"/>
        <w:gridCol w:w="774"/>
        <w:gridCol w:w="774"/>
        <w:gridCol w:w="775"/>
        <w:gridCol w:w="775"/>
        <w:gridCol w:w="763"/>
      </w:tblGrid>
      <w:tr w14:paraId="29494B93">
        <w:tblPrEx>
          <w:tblCellMar>
            <w:top w:w="0" w:type="dxa"/>
            <w:left w:w="108" w:type="dxa"/>
            <w:bottom w:w="0" w:type="dxa"/>
            <w:right w:w="108" w:type="dxa"/>
          </w:tblCellMar>
        </w:tblPrEx>
        <w:trPr>
          <w:jc w:val="center"/>
        </w:trPr>
        <w:tc>
          <w:tcPr>
            <w:tcW w:w="773"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2DEC77EE">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Bit</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976E87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F923000">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123FD2E">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7C9259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16BF87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986FC3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5</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7C59A40">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6</w:t>
            </w:r>
          </w:p>
        </w:tc>
        <w:tc>
          <w:tcPr>
            <w:tcW w:w="7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190602F">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9</w:t>
            </w:r>
          </w:p>
        </w:tc>
        <w:tc>
          <w:tcPr>
            <w:tcW w:w="7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AA77831">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11</w:t>
            </w:r>
          </w:p>
        </w:tc>
        <w:tc>
          <w:tcPr>
            <w:tcW w:w="763"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7E5356F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7, 8,</w:t>
            </w:r>
            <w:r>
              <w:rPr>
                <w:rFonts w:ascii="Times New Roman" w:hAnsi="Times New Roman" w:eastAsia="Times New Roman" w:cs="Times New Roman"/>
                <w:b/>
                <w:bCs/>
                <w:color w:val="000000"/>
                <w:position w:val="0"/>
                <w:sz w:val="18"/>
                <w:szCs w:val="18"/>
                <w:vertAlign w:val="baseline"/>
                <w:lang w:val="en-US" w:eastAsia="zh-CN"/>
              </w:rPr>
              <w:t xml:space="preserve"> </w:t>
            </w:r>
            <w:r>
              <w:rPr>
                <w:rFonts w:ascii="Times New Roman" w:hAnsi="Times New Roman" w:eastAsia="微软雅黑" w:cs="Times New Roman"/>
                <w:b/>
                <w:bCs/>
                <w:color w:val="000000"/>
                <w:position w:val="0"/>
                <w:sz w:val="18"/>
                <w:szCs w:val="18"/>
                <w:vertAlign w:val="baseline"/>
                <w:lang w:val="en-US" w:eastAsia="zh-CN"/>
              </w:rPr>
              <w:t>10..</w:t>
            </w:r>
          </w:p>
        </w:tc>
      </w:tr>
      <w:tr w14:paraId="13D264C5">
        <w:tblPrEx>
          <w:tblCellMar>
            <w:top w:w="0" w:type="dxa"/>
            <w:left w:w="108" w:type="dxa"/>
            <w:bottom w:w="0" w:type="dxa"/>
            <w:right w:w="108" w:type="dxa"/>
          </w:tblCellMar>
        </w:tblPrEx>
        <w:trPr>
          <w:jc w:val="center"/>
        </w:trPr>
        <w:tc>
          <w:tcPr>
            <w:tcW w:w="773" w:type="dxa"/>
            <w:tcBorders>
              <w:top w:val="single" w:color="808080" w:sz="4" w:space="0"/>
              <w:left w:val="double" w:color="808080" w:sz="4" w:space="0"/>
              <w:bottom w:val="double" w:color="808080" w:sz="4" w:space="0"/>
              <w:right w:val="single" w:color="808080" w:sz="4" w:space="0"/>
            </w:tcBorders>
            <w:vAlign w:val="center"/>
          </w:tcPr>
          <w:p w14:paraId="34C7E821">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Function</w:t>
            </w:r>
          </w:p>
        </w:tc>
        <w:tc>
          <w:tcPr>
            <w:tcW w:w="774" w:type="dxa"/>
            <w:tcBorders>
              <w:top w:val="single" w:color="808080" w:sz="4" w:space="0"/>
              <w:left w:val="single" w:color="808080" w:sz="4" w:space="0"/>
              <w:bottom w:val="double" w:color="808080" w:sz="4" w:space="0"/>
              <w:right w:val="single" w:color="808080" w:sz="4" w:space="0"/>
            </w:tcBorders>
            <w:vAlign w:val="center"/>
          </w:tcPr>
          <w:p w14:paraId="1E3F8D4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Ready to start</w:t>
            </w:r>
          </w:p>
        </w:tc>
        <w:tc>
          <w:tcPr>
            <w:tcW w:w="774" w:type="dxa"/>
            <w:tcBorders>
              <w:top w:val="single" w:color="808080" w:sz="4" w:space="0"/>
              <w:left w:val="single" w:color="808080" w:sz="4" w:space="0"/>
              <w:bottom w:val="double" w:color="808080" w:sz="4" w:space="0"/>
              <w:right w:val="single" w:color="808080" w:sz="4" w:space="0"/>
            </w:tcBorders>
            <w:vAlign w:val="center"/>
          </w:tcPr>
          <w:p w14:paraId="151315E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start up</w:t>
            </w:r>
          </w:p>
        </w:tc>
        <w:tc>
          <w:tcPr>
            <w:tcW w:w="774" w:type="dxa"/>
            <w:tcBorders>
              <w:top w:val="single" w:color="808080" w:sz="4" w:space="0"/>
              <w:left w:val="single" w:color="808080" w:sz="4" w:space="0"/>
              <w:bottom w:val="double" w:color="808080" w:sz="4" w:space="0"/>
              <w:right w:val="single" w:color="808080" w:sz="4" w:space="0"/>
            </w:tcBorders>
            <w:vAlign w:val="center"/>
          </w:tcPr>
          <w:p w14:paraId="712D3E4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Allow Operation</w:t>
            </w:r>
          </w:p>
        </w:tc>
        <w:tc>
          <w:tcPr>
            <w:tcW w:w="774" w:type="dxa"/>
            <w:tcBorders>
              <w:top w:val="single" w:color="808080" w:sz="4" w:space="0"/>
              <w:left w:val="single" w:color="808080" w:sz="4" w:space="0"/>
              <w:bottom w:val="double" w:color="808080" w:sz="4" w:space="0"/>
              <w:right w:val="single" w:color="808080" w:sz="4" w:space="0"/>
            </w:tcBorders>
            <w:vAlign w:val="center"/>
          </w:tcPr>
          <w:p w14:paraId="4D8719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mistake</w:t>
            </w:r>
          </w:p>
        </w:tc>
        <w:tc>
          <w:tcPr>
            <w:tcW w:w="774" w:type="dxa"/>
            <w:tcBorders>
              <w:top w:val="single" w:color="808080" w:sz="4" w:space="0"/>
              <w:left w:val="single" w:color="808080" w:sz="4" w:space="0"/>
              <w:bottom w:val="double" w:color="808080" w:sz="4" w:space="0"/>
              <w:right w:val="single" w:color="808080" w:sz="4" w:space="0"/>
            </w:tcBorders>
            <w:vAlign w:val="center"/>
          </w:tcPr>
          <w:p w14:paraId="6FAD57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 on</w:t>
            </w:r>
          </w:p>
        </w:tc>
        <w:tc>
          <w:tcPr>
            <w:tcW w:w="774" w:type="dxa"/>
            <w:tcBorders>
              <w:top w:val="single" w:color="808080" w:sz="4" w:space="0"/>
              <w:left w:val="single" w:color="808080" w:sz="4" w:space="0"/>
              <w:bottom w:val="double" w:color="808080" w:sz="4" w:space="0"/>
              <w:right w:val="single" w:color="808080" w:sz="4" w:space="0"/>
            </w:tcBorders>
            <w:vAlign w:val="center"/>
          </w:tcPr>
          <w:p w14:paraId="576FF65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Quick Stop</w:t>
            </w:r>
          </w:p>
        </w:tc>
        <w:tc>
          <w:tcPr>
            <w:tcW w:w="774" w:type="dxa"/>
            <w:tcBorders>
              <w:top w:val="single" w:color="808080" w:sz="4" w:space="0"/>
              <w:left w:val="single" w:color="808080" w:sz="4" w:space="0"/>
              <w:bottom w:val="double" w:color="808080" w:sz="4" w:space="0"/>
              <w:right w:val="single" w:color="808080" w:sz="4" w:space="0"/>
            </w:tcBorders>
            <w:vAlign w:val="center"/>
          </w:tcPr>
          <w:p w14:paraId="3442F11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Not started</w:t>
            </w:r>
          </w:p>
        </w:tc>
        <w:tc>
          <w:tcPr>
            <w:tcW w:w="775" w:type="dxa"/>
            <w:tcBorders>
              <w:top w:val="single" w:color="808080" w:sz="4" w:space="0"/>
              <w:left w:val="single" w:color="808080" w:sz="4" w:space="0"/>
              <w:bottom w:val="double" w:color="808080" w:sz="4" w:space="0"/>
              <w:right w:val="single" w:color="808080" w:sz="4" w:space="0"/>
            </w:tcBorders>
            <w:vAlign w:val="center"/>
          </w:tcPr>
          <w:p w14:paraId="166FB60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remote</w:t>
            </w:r>
          </w:p>
        </w:tc>
        <w:tc>
          <w:tcPr>
            <w:tcW w:w="775" w:type="dxa"/>
            <w:tcBorders>
              <w:top w:val="single" w:color="808080" w:sz="4" w:space="0"/>
              <w:left w:val="single" w:color="808080" w:sz="4" w:space="0"/>
              <w:bottom w:val="double" w:color="808080" w:sz="4" w:space="0"/>
              <w:right w:val="single" w:color="808080" w:sz="4" w:space="0"/>
            </w:tcBorders>
            <w:vAlign w:val="center"/>
          </w:tcPr>
          <w:p w14:paraId="05DFA2A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Limit effective</w:t>
            </w:r>
          </w:p>
        </w:tc>
        <w:tc>
          <w:tcPr>
            <w:tcW w:w="763" w:type="dxa"/>
            <w:tcBorders>
              <w:top w:val="single" w:color="808080" w:sz="4" w:space="0"/>
              <w:left w:val="single" w:color="808080" w:sz="4" w:space="0"/>
              <w:bottom w:val="double" w:color="808080" w:sz="4" w:space="0"/>
              <w:right w:val="double" w:color="808080" w:sz="4" w:space="0"/>
            </w:tcBorders>
            <w:vAlign w:val="center"/>
          </w:tcPr>
          <w:p w14:paraId="260822E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Mode related</w:t>
            </w:r>
          </w:p>
        </w:tc>
      </w:tr>
    </w:tbl>
    <w:p w14:paraId="41F65F35">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rPr>
      </w:pPr>
      <w:r>
        <w:rPr>
          <w:rFonts w:ascii="Times New Roman" w:hAnsi="Times New Roman" w:eastAsia="微软雅黑" w:cs="Times New Roman"/>
          <w:b w:val="0"/>
          <w:i w:val="0"/>
          <w:color w:val="000000"/>
          <w:sz w:val="18"/>
          <w:szCs w:val="18"/>
        </w:rPr>
        <w:t>Additional explanation for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When the drive is powered 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4 will be set.</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5: Rapid stop active,</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in logic</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only valid when it is 0, which is the opposite of the logic of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9: Remote, displays the communication state machine status,</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exist</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ProOP is below</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0, then the command of the control word (6040h) cannot be executed.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11: Limit, set only when the hardware limit is valid.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8: Abnormal stop, usually in hardware limit,</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valid in the deceleration stop and quick stop trigger states.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12: Follow the master station,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If the drive is not enabled or no longer follows the master's instructions under CSP, this position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0.</w:t>
      </w:r>
      <w:r>
        <w:rPr>
          <w:rFonts w:ascii="Times New Roman" w:hAnsi="Times New Roman" w:eastAsia="Times New Roman" w:cs="Times New Roman"/>
          <w:b w:val="0"/>
          <w:i w:val="0"/>
          <w:sz w:val="18"/>
          <w:szCs w:val="18"/>
        </w:rPr>
        <w:t xml:space="preserve"> </w:t>
      </w:r>
    </w:p>
    <w:p w14:paraId="352DB83D">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r>
        <w:rPr>
          <w:rFonts w:ascii="Times New Roman" w:hAnsi="Times New Roman" w:eastAsia="微软雅黑" w:cs="Times New Roman"/>
          <w:b w:val="0"/>
          <w:i w:val="0"/>
          <w:sz w:val="18"/>
          <w:szCs w:val="18"/>
          <w:lang w:eastAsia="zh-CN"/>
        </w:rPr>
        <w:t>Bit 10: AND</w:t>
      </w:r>
      <w:r>
        <w:rPr>
          <w:rFonts w:ascii="Times New Roman" w:hAnsi="Times New Roman" w:eastAsia="Times New Roman" w:cs="Times New Roman"/>
          <w:b w:val="0"/>
          <w:i w:val="0"/>
          <w:sz w:val="18"/>
          <w:szCs w:val="18"/>
          <w:lang w:val="en-US" w:eastAsia="zh-CN"/>
        </w:rPr>
        <w:t xml:space="preserve"> </w:t>
      </w:r>
      <w:r>
        <w:rPr>
          <w:rFonts w:ascii="Times New Roman" w:hAnsi="Times New Roman" w:eastAsia="微软雅黑" w:cs="Times New Roman"/>
          <w:b w:val="0"/>
          <w:i w:val="0"/>
          <w:sz w:val="18"/>
          <w:szCs w:val="18"/>
          <w:lang w:val="en-US" w:eastAsia="zh-CN"/>
        </w:rPr>
        <w:t>Bit 15 is set at the same time, indicating that the origin has been found</w:t>
      </w:r>
    </w:p>
    <w:p w14:paraId="31ACD733">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p>
    <w:p w14:paraId="3CAD1926">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0" w:name="__RefHeading___Toc14045"/>
      <w:bookmarkEnd w:id="30"/>
      <w:r>
        <w:rPr>
          <w:rFonts w:ascii="Times New Roman" w:hAnsi="Times New Roman" w:eastAsia="微软雅黑" w:cs="Times New Roman"/>
          <w:b/>
          <w:sz w:val="24"/>
          <w:szCs w:val="24"/>
          <w:lang w:val="en-US" w:eastAsia="zh-CN"/>
        </w:rPr>
        <w:t>5.3 Control Mode and Associated Object Dictionary</w:t>
      </w:r>
    </w:p>
    <w:tbl>
      <w:tblPr>
        <w:tblStyle w:val="15"/>
        <w:tblW w:w="8522" w:type="dxa"/>
        <w:jc w:val="center"/>
        <w:tblLayout w:type="fixed"/>
        <w:tblCellMar>
          <w:top w:w="0" w:type="dxa"/>
          <w:left w:w="108" w:type="dxa"/>
          <w:bottom w:w="0" w:type="dxa"/>
          <w:right w:w="108" w:type="dxa"/>
        </w:tblCellMar>
      </w:tblPr>
      <w:tblGrid>
        <w:gridCol w:w="1420"/>
        <w:gridCol w:w="1371"/>
        <w:gridCol w:w="1575"/>
        <w:gridCol w:w="1314"/>
        <w:gridCol w:w="1421"/>
        <w:gridCol w:w="1421"/>
      </w:tblGrid>
      <w:tr w14:paraId="04BDFC6B">
        <w:tblPrEx>
          <w:tblCellMar>
            <w:top w:w="0" w:type="dxa"/>
            <w:left w:w="108" w:type="dxa"/>
            <w:bottom w:w="0" w:type="dxa"/>
            <w:right w:w="108" w:type="dxa"/>
          </w:tblCellMar>
        </w:tblPrEx>
        <w:trPr>
          <w:jc w:val="center"/>
        </w:trPr>
        <w:tc>
          <w:tcPr>
            <w:tcW w:w="142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A33785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Control Mode</w:t>
            </w:r>
          </w:p>
        </w:tc>
        <w:tc>
          <w:tcPr>
            <w:tcW w:w="13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2E4207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Index + Sub-index</w:t>
            </w:r>
          </w:p>
        </w:tc>
        <w:tc>
          <w:tcPr>
            <w:tcW w:w="15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A260E3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name</w:t>
            </w:r>
          </w:p>
        </w:tc>
        <w:tc>
          <w:tcPr>
            <w:tcW w:w="131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8D9EABA">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Data Type</w:t>
            </w:r>
          </w:p>
        </w:tc>
        <w:tc>
          <w:tcPr>
            <w:tcW w:w="142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57012F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Read and write permissions</w:t>
            </w:r>
          </w:p>
        </w:tc>
        <w:tc>
          <w:tcPr>
            <w:tcW w:w="142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56C957AC">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unit</w:t>
            </w:r>
          </w:p>
        </w:tc>
      </w:tr>
      <w:tr w14:paraId="3A6341C9">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7CB05E68">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lang w:val="en-US" w:eastAsia="zh-CN"/>
              </w:rPr>
              <w:t>Synchronous Position Pattern (CSP)</w:t>
            </w:r>
          </w:p>
        </w:tc>
        <w:tc>
          <w:tcPr>
            <w:tcW w:w="1371" w:type="dxa"/>
            <w:tcBorders>
              <w:top w:val="single" w:color="808080" w:sz="4" w:space="0"/>
              <w:left w:val="single" w:color="808080" w:sz="4" w:space="0"/>
              <w:bottom w:val="single" w:color="808080" w:sz="4" w:space="0"/>
              <w:right w:val="single" w:color="808080" w:sz="4" w:space="0"/>
            </w:tcBorders>
            <w:vAlign w:val="center"/>
          </w:tcPr>
          <w:p w14:paraId="79E1ED1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0BDEE3C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6DFCEE0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0122721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2EA720A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2BE79581">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007BEAF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6D9CF8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0x607A</w:t>
            </w:r>
          </w:p>
        </w:tc>
        <w:tc>
          <w:tcPr>
            <w:tcW w:w="1575" w:type="dxa"/>
            <w:tcBorders>
              <w:top w:val="single" w:color="808080" w:sz="4" w:space="0"/>
              <w:left w:val="single" w:color="808080" w:sz="4" w:space="0"/>
              <w:bottom w:val="single" w:color="808080" w:sz="4" w:space="0"/>
              <w:right w:val="single" w:color="808080" w:sz="4" w:space="0"/>
            </w:tcBorders>
            <w:vAlign w:val="center"/>
          </w:tcPr>
          <w:p w14:paraId="161168F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36E0563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6DD1F8A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657E6D3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67F380F4">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66C250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8779BE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575" w:type="dxa"/>
            <w:tcBorders>
              <w:top w:val="single" w:color="808080" w:sz="4" w:space="0"/>
              <w:left w:val="single" w:color="808080" w:sz="4" w:space="0"/>
              <w:bottom w:val="single" w:color="808080" w:sz="4" w:space="0"/>
              <w:right w:val="single" w:color="808080" w:sz="4" w:space="0"/>
            </w:tcBorders>
            <w:vAlign w:val="center"/>
          </w:tcPr>
          <w:p w14:paraId="07609D3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Status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71007D4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31107D1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single" w:color="808080" w:sz="4" w:space="0"/>
              <w:right w:val="double" w:color="808080" w:sz="4" w:space="0"/>
            </w:tcBorders>
            <w:vAlign w:val="center"/>
          </w:tcPr>
          <w:p w14:paraId="0679E90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5F64F0B">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1D7AE1C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18B6DD4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0x6064</w:t>
            </w:r>
          </w:p>
        </w:tc>
        <w:tc>
          <w:tcPr>
            <w:tcW w:w="1575" w:type="dxa"/>
            <w:tcBorders>
              <w:top w:val="single" w:color="808080" w:sz="4" w:space="0"/>
              <w:left w:val="single" w:color="808080" w:sz="4" w:space="0"/>
              <w:bottom w:val="single" w:color="808080" w:sz="4" w:space="0"/>
              <w:right w:val="single" w:color="808080" w:sz="4" w:space="0"/>
            </w:tcBorders>
            <w:vAlign w:val="center"/>
          </w:tcPr>
          <w:p w14:paraId="68CEABE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Physical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6EFAC13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5B1BB90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05E201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70B124A0">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5233D6F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1A40CD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0x606C</w:t>
            </w:r>
          </w:p>
        </w:tc>
        <w:tc>
          <w:tcPr>
            <w:tcW w:w="1575" w:type="dxa"/>
            <w:tcBorders>
              <w:top w:val="single" w:color="808080" w:sz="4" w:space="0"/>
              <w:left w:val="single" w:color="808080" w:sz="4" w:space="0"/>
              <w:bottom w:val="single" w:color="808080" w:sz="4" w:space="0"/>
              <w:right w:val="single" w:color="808080" w:sz="4" w:space="0"/>
            </w:tcBorders>
            <w:vAlign w:val="center"/>
          </w:tcPr>
          <w:p w14:paraId="4255F52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Actual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581CA6F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BCE430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5612785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64388CC5">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1AFB06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Position Mode (PP)</w:t>
            </w:r>
          </w:p>
        </w:tc>
        <w:tc>
          <w:tcPr>
            <w:tcW w:w="1371" w:type="dxa"/>
            <w:tcBorders>
              <w:top w:val="single" w:color="808080" w:sz="4" w:space="0"/>
              <w:left w:val="single" w:color="808080" w:sz="4" w:space="0"/>
              <w:bottom w:val="single" w:color="808080" w:sz="4" w:space="0"/>
              <w:right w:val="single" w:color="808080" w:sz="4" w:space="0"/>
            </w:tcBorders>
            <w:vAlign w:val="center"/>
          </w:tcPr>
          <w:p w14:paraId="767AD81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0x607A</w:t>
            </w:r>
          </w:p>
        </w:tc>
        <w:tc>
          <w:tcPr>
            <w:tcW w:w="1575" w:type="dxa"/>
            <w:tcBorders>
              <w:top w:val="single" w:color="808080" w:sz="4" w:space="0"/>
              <w:left w:val="single" w:color="808080" w:sz="4" w:space="0"/>
              <w:bottom w:val="single" w:color="808080" w:sz="4" w:space="0"/>
              <w:right w:val="single" w:color="808080" w:sz="4" w:space="0"/>
            </w:tcBorders>
            <w:vAlign w:val="center"/>
          </w:tcPr>
          <w:p w14:paraId="1CA0A5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6DECA2B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7C5143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02D21DC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5AFAEA55">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17E3C85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7D5CA95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0x6081</w:t>
            </w:r>
          </w:p>
        </w:tc>
        <w:tc>
          <w:tcPr>
            <w:tcW w:w="1575" w:type="dxa"/>
            <w:tcBorders>
              <w:top w:val="single" w:color="808080" w:sz="4" w:space="0"/>
              <w:left w:val="single" w:color="808080" w:sz="4" w:space="0"/>
              <w:bottom w:val="single" w:color="808080" w:sz="4" w:space="0"/>
              <w:right w:val="single" w:color="808080" w:sz="4" w:space="0"/>
            </w:tcBorders>
            <w:vAlign w:val="center"/>
          </w:tcPr>
          <w:p w14:paraId="3D7A5F3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Maximum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2CA3D37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3589673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032DD27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36AE49EB">
        <w:tblPrEx>
          <w:tblCellMar>
            <w:top w:w="0" w:type="dxa"/>
            <w:left w:w="108" w:type="dxa"/>
            <w:bottom w:w="0" w:type="dxa"/>
            <w:right w:w="108" w:type="dxa"/>
          </w:tblCellMar>
        </w:tblPrEx>
        <w:trPr>
          <w:jc w:val="center"/>
        </w:trPr>
        <w:tc>
          <w:tcPr>
            <w:tcW w:w="1420" w:type="dxa"/>
            <w:tcBorders>
              <w:top w:val="single" w:color="808080" w:sz="4" w:space="0"/>
              <w:left w:val="double" w:color="808080" w:sz="4" w:space="0"/>
              <w:bottom w:val="single" w:color="808080" w:sz="4" w:space="0"/>
              <w:right w:val="single" w:color="808080" w:sz="4" w:space="0"/>
            </w:tcBorders>
            <w:vAlign w:val="center"/>
          </w:tcPr>
          <w:p w14:paraId="3D61894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Velocity Mode (PV)</w:t>
            </w:r>
          </w:p>
        </w:tc>
        <w:tc>
          <w:tcPr>
            <w:tcW w:w="1371" w:type="dxa"/>
            <w:tcBorders>
              <w:top w:val="single" w:color="808080" w:sz="4" w:space="0"/>
              <w:left w:val="single" w:color="808080" w:sz="4" w:space="0"/>
              <w:bottom w:val="single" w:color="808080" w:sz="4" w:space="0"/>
              <w:right w:val="single" w:color="808080" w:sz="4" w:space="0"/>
            </w:tcBorders>
            <w:vAlign w:val="center"/>
          </w:tcPr>
          <w:p w14:paraId="5DE51AF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0x60FF</w:t>
            </w:r>
          </w:p>
        </w:tc>
        <w:tc>
          <w:tcPr>
            <w:tcW w:w="1575" w:type="dxa"/>
            <w:tcBorders>
              <w:top w:val="single" w:color="808080" w:sz="4" w:space="0"/>
              <w:left w:val="single" w:color="808080" w:sz="4" w:space="0"/>
              <w:bottom w:val="single" w:color="808080" w:sz="4" w:space="0"/>
              <w:right w:val="single" w:color="808080" w:sz="4" w:space="0"/>
            </w:tcBorders>
            <w:vAlign w:val="center"/>
          </w:tcPr>
          <w:p w14:paraId="43CA8F8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195E69E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95CE62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5347A4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6DAF5485">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44E62EC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Speed ​​Mode</w:t>
            </w:r>
          </w:p>
          <w:p w14:paraId="4775BA7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Position Mode</w:t>
            </w:r>
          </w:p>
          <w:p w14:paraId="13235A5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public</w:t>
            </w:r>
          </w:p>
        </w:tc>
        <w:tc>
          <w:tcPr>
            <w:tcW w:w="1371" w:type="dxa"/>
            <w:tcBorders>
              <w:top w:val="single" w:color="808080" w:sz="4" w:space="0"/>
              <w:left w:val="single" w:color="808080" w:sz="4" w:space="0"/>
              <w:bottom w:val="single" w:color="808080" w:sz="4" w:space="0"/>
              <w:right w:val="single" w:color="808080" w:sz="4" w:space="0"/>
            </w:tcBorders>
            <w:vAlign w:val="center"/>
          </w:tcPr>
          <w:p w14:paraId="65C9920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02E1CC3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1DB1C4C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2B84A08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78FC1DB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5352EE4">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4A20F8F4">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11F4715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0x6083</w:t>
            </w:r>
          </w:p>
        </w:tc>
        <w:tc>
          <w:tcPr>
            <w:tcW w:w="1575" w:type="dxa"/>
            <w:tcBorders>
              <w:top w:val="single" w:color="808080" w:sz="4" w:space="0"/>
              <w:left w:val="single" w:color="808080" w:sz="4" w:space="0"/>
              <w:bottom w:val="single" w:color="808080" w:sz="4" w:space="0"/>
              <w:right w:val="single" w:color="808080" w:sz="4" w:space="0"/>
            </w:tcBorders>
            <w:vAlign w:val="center"/>
          </w:tcPr>
          <w:p w14:paraId="4AA1455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3DE8C21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AF3BFE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771E7B8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18A6BDC1">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0EF93A1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AB6D68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0x6084</w:t>
            </w:r>
          </w:p>
        </w:tc>
        <w:tc>
          <w:tcPr>
            <w:tcW w:w="1575" w:type="dxa"/>
            <w:tcBorders>
              <w:top w:val="single" w:color="808080" w:sz="4" w:space="0"/>
              <w:left w:val="single" w:color="808080" w:sz="4" w:space="0"/>
              <w:bottom w:val="single" w:color="808080" w:sz="4" w:space="0"/>
              <w:right w:val="single" w:color="808080" w:sz="4" w:space="0"/>
            </w:tcBorders>
            <w:vAlign w:val="center"/>
          </w:tcPr>
          <w:p w14:paraId="1938E5C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Deceleration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3A77392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549615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28C42C9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090C1ADC">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0CC1AB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Home Mode (HM)</w:t>
            </w:r>
          </w:p>
        </w:tc>
        <w:tc>
          <w:tcPr>
            <w:tcW w:w="1371" w:type="dxa"/>
            <w:tcBorders>
              <w:top w:val="single" w:color="808080" w:sz="4" w:space="0"/>
              <w:left w:val="single" w:color="808080" w:sz="4" w:space="0"/>
              <w:bottom w:val="single" w:color="808080" w:sz="4" w:space="0"/>
              <w:right w:val="single" w:color="808080" w:sz="4" w:space="0"/>
            </w:tcBorders>
            <w:vAlign w:val="center"/>
          </w:tcPr>
          <w:p w14:paraId="62182D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77F86CC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768019B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09F5812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2D5AACC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60E63FCD">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50277A68">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6E96997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0x6098</w:t>
            </w:r>
          </w:p>
        </w:tc>
        <w:tc>
          <w:tcPr>
            <w:tcW w:w="1575" w:type="dxa"/>
            <w:tcBorders>
              <w:top w:val="single" w:color="808080" w:sz="4" w:space="0"/>
              <w:left w:val="single" w:color="808080" w:sz="4" w:space="0"/>
              <w:bottom w:val="single" w:color="808080" w:sz="4" w:space="0"/>
              <w:right w:val="single" w:color="808080" w:sz="4" w:space="0"/>
            </w:tcBorders>
            <w:vAlign w:val="center"/>
          </w:tcPr>
          <w:p w14:paraId="1772860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to zero method</w:t>
            </w:r>
          </w:p>
        </w:tc>
        <w:tc>
          <w:tcPr>
            <w:tcW w:w="1314" w:type="dxa"/>
            <w:tcBorders>
              <w:top w:val="single" w:color="808080" w:sz="4" w:space="0"/>
              <w:left w:val="single" w:color="808080" w:sz="4" w:space="0"/>
              <w:bottom w:val="single" w:color="808080" w:sz="4" w:space="0"/>
              <w:right w:val="single" w:color="808080" w:sz="4" w:space="0"/>
            </w:tcBorders>
            <w:vAlign w:val="center"/>
          </w:tcPr>
          <w:p w14:paraId="4211C00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single" w:color="808080" w:sz="4" w:space="0"/>
              <w:right w:val="single" w:color="808080" w:sz="4" w:space="0"/>
            </w:tcBorders>
            <w:vAlign w:val="center"/>
          </w:tcPr>
          <w:p w14:paraId="01038AB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6DC4206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C27F197">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FFF8E2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11A9DB9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0x6099:01</w:t>
            </w:r>
          </w:p>
        </w:tc>
        <w:tc>
          <w:tcPr>
            <w:tcW w:w="1575" w:type="dxa"/>
            <w:tcBorders>
              <w:top w:val="single" w:color="808080" w:sz="4" w:space="0"/>
              <w:left w:val="single" w:color="808080" w:sz="4" w:space="0"/>
              <w:bottom w:val="single" w:color="808080" w:sz="4" w:space="0"/>
              <w:right w:val="single" w:color="808080" w:sz="4" w:space="0"/>
            </w:tcBorders>
            <w:vAlign w:val="center"/>
          </w:tcPr>
          <w:p w14:paraId="34F6E4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sz w:val="18"/>
                <w:szCs w:val="18"/>
                <w:u w:val="none"/>
                <w:lang w:val="en-US" w:eastAsia="zh-CN"/>
              </w:rPr>
              <w:t>Origin search speed 1</w:t>
            </w:r>
          </w:p>
        </w:tc>
        <w:tc>
          <w:tcPr>
            <w:tcW w:w="1314" w:type="dxa"/>
            <w:tcBorders>
              <w:top w:val="single" w:color="808080" w:sz="4" w:space="0"/>
              <w:left w:val="single" w:color="808080" w:sz="4" w:space="0"/>
              <w:bottom w:val="single" w:color="808080" w:sz="4" w:space="0"/>
              <w:right w:val="single" w:color="808080" w:sz="4" w:space="0"/>
            </w:tcBorders>
            <w:vAlign w:val="center"/>
          </w:tcPr>
          <w:p w14:paraId="07B078B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5CF81EC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28AF725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3F95A785">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7B1117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BC1D31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0x6099:02</w:t>
            </w:r>
          </w:p>
        </w:tc>
        <w:tc>
          <w:tcPr>
            <w:tcW w:w="1575" w:type="dxa"/>
            <w:tcBorders>
              <w:top w:val="single" w:color="808080" w:sz="4" w:space="0"/>
              <w:left w:val="single" w:color="808080" w:sz="4" w:space="0"/>
              <w:bottom w:val="single" w:color="808080" w:sz="4" w:space="0"/>
              <w:right w:val="single" w:color="808080" w:sz="4" w:space="0"/>
            </w:tcBorders>
            <w:vAlign w:val="center"/>
          </w:tcPr>
          <w:p w14:paraId="0656943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sz w:val="18"/>
                <w:szCs w:val="18"/>
                <w:u w:val="none"/>
                <w:lang w:val="en-US" w:eastAsia="zh-CN"/>
              </w:rPr>
              <w:t>Origin search speed 2</w:t>
            </w:r>
          </w:p>
        </w:tc>
        <w:tc>
          <w:tcPr>
            <w:tcW w:w="1314" w:type="dxa"/>
            <w:tcBorders>
              <w:top w:val="single" w:color="808080" w:sz="4" w:space="0"/>
              <w:left w:val="single" w:color="808080" w:sz="4" w:space="0"/>
              <w:bottom w:val="single" w:color="808080" w:sz="4" w:space="0"/>
              <w:right w:val="single" w:color="808080" w:sz="4" w:space="0"/>
            </w:tcBorders>
            <w:vAlign w:val="center"/>
          </w:tcPr>
          <w:p w14:paraId="4BDFCDC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38263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5F1FC96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01BCC826">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0DBB63A0">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35FF1CC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0x609A</w:t>
            </w:r>
          </w:p>
        </w:tc>
        <w:tc>
          <w:tcPr>
            <w:tcW w:w="1575" w:type="dxa"/>
            <w:tcBorders>
              <w:top w:val="single" w:color="808080" w:sz="4" w:space="0"/>
              <w:left w:val="single" w:color="808080" w:sz="4" w:space="0"/>
              <w:bottom w:val="single" w:color="808080" w:sz="4" w:space="0"/>
              <w:right w:val="single" w:color="808080" w:sz="4" w:space="0"/>
            </w:tcBorders>
            <w:vAlign w:val="center"/>
          </w:tcPr>
          <w:p w14:paraId="0A908A7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acceleration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1759311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3902DD0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7B28EA4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66D2E858">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1747D48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C8473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0x607C</w:t>
            </w:r>
          </w:p>
        </w:tc>
        <w:tc>
          <w:tcPr>
            <w:tcW w:w="1575" w:type="dxa"/>
            <w:tcBorders>
              <w:top w:val="single" w:color="808080" w:sz="4" w:space="0"/>
              <w:left w:val="single" w:color="808080" w:sz="4" w:space="0"/>
              <w:bottom w:val="single" w:color="808080" w:sz="4" w:space="0"/>
              <w:right w:val="single" w:color="808080" w:sz="4" w:space="0"/>
            </w:tcBorders>
            <w:vAlign w:val="center"/>
          </w:tcPr>
          <w:p w14:paraId="3AD1532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offset</w:t>
            </w:r>
          </w:p>
        </w:tc>
        <w:tc>
          <w:tcPr>
            <w:tcW w:w="1314" w:type="dxa"/>
            <w:tcBorders>
              <w:top w:val="single" w:color="808080" w:sz="4" w:space="0"/>
              <w:left w:val="single" w:color="808080" w:sz="4" w:space="0"/>
              <w:bottom w:val="single" w:color="808080" w:sz="4" w:space="0"/>
              <w:right w:val="single" w:color="808080" w:sz="4" w:space="0"/>
            </w:tcBorders>
            <w:vAlign w:val="center"/>
          </w:tcPr>
          <w:p w14:paraId="75C0593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BCDE4F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133144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7DD0303C">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61EE66F3">
            <w:pPr>
              <w:snapToGrid w:val="0"/>
              <w:jc w:val="center"/>
              <w:rPr>
                <w:rFonts w:ascii="Times New Roman" w:hAnsi="Times New Roman" w:eastAsia="微软雅黑" w:cs="Times New Roman"/>
                <w:b w:val="0"/>
                <w:color w:val="000000"/>
                <w:position w:val="0"/>
                <w:sz w:val="18"/>
                <w:szCs w:val="18"/>
                <w:vertAlign w:val="baseline"/>
                <w:lang w:val="en-US" w:eastAsia="zh-CN"/>
              </w:rPr>
            </w:pPr>
          </w:p>
          <w:p w14:paraId="0FE7B01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PV, PP, HM mode has</w:t>
            </w:r>
            <w:r>
              <w:rPr>
                <w:rFonts w:ascii="Times New Roman" w:hAnsi="Times New Roman" w:eastAsia="微软雅黑" w:cs="Times New Roman"/>
                <w:b w:val="0"/>
                <w:color w:val="000000"/>
                <w:position w:val="0"/>
                <w:sz w:val="18"/>
                <w:szCs w:val="18"/>
                <w:vertAlign w:val="baseline"/>
                <w:lang w:val="en-US" w:eastAsia="zh-CN"/>
              </w:rPr>
              <w:t>0x6041</w:t>
            </w:r>
          </w:p>
        </w:tc>
        <w:tc>
          <w:tcPr>
            <w:tcW w:w="1371" w:type="dxa"/>
            <w:tcBorders>
              <w:top w:val="single" w:color="808080" w:sz="4" w:space="0"/>
              <w:left w:val="single" w:color="808080" w:sz="4" w:space="0"/>
              <w:bottom w:val="single" w:color="808080" w:sz="4" w:space="0"/>
              <w:right w:val="single" w:color="808080" w:sz="4" w:space="0"/>
            </w:tcBorders>
            <w:vAlign w:val="center"/>
          </w:tcPr>
          <w:p w14:paraId="65476EA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Status word</w:t>
            </w:r>
          </w:p>
        </w:tc>
        <w:tc>
          <w:tcPr>
            <w:tcW w:w="1575" w:type="dxa"/>
            <w:tcBorders>
              <w:top w:val="single" w:color="808080" w:sz="4" w:space="0"/>
              <w:left w:val="single" w:color="808080" w:sz="4" w:space="0"/>
              <w:bottom w:val="single" w:color="808080" w:sz="4" w:space="0"/>
              <w:right w:val="single" w:color="808080" w:sz="4" w:space="0"/>
            </w:tcBorders>
            <w:vAlign w:val="center"/>
          </w:tcPr>
          <w:p w14:paraId="420134F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314" w:type="dxa"/>
            <w:tcBorders>
              <w:top w:val="single" w:color="808080" w:sz="4" w:space="0"/>
              <w:left w:val="single" w:color="808080" w:sz="4" w:space="0"/>
              <w:bottom w:val="single" w:color="808080" w:sz="4" w:space="0"/>
              <w:right w:val="single" w:color="808080" w:sz="4" w:space="0"/>
            </w:tcBorders>
            <w:vAlign w:val="center"/>
          </w:tcPr>
          <w:p w14:paraId="419FB61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single" w:color="808080" w:sz="4" w:space="0"/>
              <w:right w:val="single" w:color="808080" w:sz="4" w:space="0"/>
            </w:tcBorders>
            <w:vAlign w:val="center"/>
          </w:tcPr>
          <w:p w14:paraId="1B6C339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1421" w:type="dxa"/>
            <w:tcBorders>
              <w:top w:val="single" w:color="808080" w:sz="4" w:space="0"/>
              <w:left w:val="single" w:color="808080" w:sz="4" w:space="0"/>
              <w:bottom w:val="single" w:color="808080" w:sz="4" w:space="0"/>
              <w:right w:val="double" w:color="808080" w:sz="4" w:space="0"/>
            </w:tcBorders>
            <w:vAlign w:val="center"/>
          </w:tcPr>
          <w:p w14:paraId="524879DE">
            <w:pPr>
              <w:snapToGrid w:val="0"/>
              <w:rPr>
                <w:rFonts w:ascii="Times New Roman" w:hAnsi="Times New Roman" w:eastAsia="微软雅黑" w:cs="Times New Roman"/>
                <w:b w:val="0"/>
                <w:color w:val="000000"/>
                <w:position w:val="0"/>
                <w:sz w:val="18"/>
                <w:szCs w:val="18"/>
                <w:vertAlign w:val="baseline"/>
                <w:lang w:val="en-US" w:eastAsia="zh-CN"/>
              </w:rPr>
            </w:pPr>
          </w:p>
        </w:tc>
      </w:tr>
      <w:tr w14:paraId="3656EA61">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1D93880D">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EE714A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0x6064</w:t>
            </w:r>
          </w:p>
        </w:tc>
        <w:tc>
          <w:tcPr>
            <w:tcW w:w="1575" w:type="dxa"/>
            <w:tcBorders>
              <w:top w:val="single" w:color="808080" w:sz="4" w:space="0"/>
              <w:left w:val="single" w:color="808080" w:sz="4" w:space="0"/>
              <w:bottom w:val="single" w:color="808080" w:sz="4" w:space="0"/>
              <w:right w:val="single" w:color="808080" w:sz="4" w:space="0"/>
            </w:tcBorders>
            <w:vAlign w:val="center"/>
          </w:tcPr>
          <w:p w14:paraId="1E06733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Physical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3BB5956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1CB16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349F02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2AEDA6C0">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5124CB1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6737A2F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0x606C</w:t>
            </w:r>
          </w:p>
        </w:tc>
        <w:tc>
          <w:tcPr>
            <w:tcW w:w="1575" w:type="dxa"/>
            <w:tcBorders>
              <w:top w:val="single" w:color="808080" w:sz="4" w:space="0"/>
              <w:left w:val="single" w:color="808080" w:sz="4" w:space="0"/>
              <w:bottom w:val="single" w:color="808080" w:sz="4" w:space="0"/>
              <w:right w:val="single" w:color="808080" w:sz="4" w:space="0"/>
            </w:tcBorders>
            <w:vAlign w:val="center"/>
          </w:tcPr>
          <w:p w14:paraId="6273EA3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Actual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3BE574B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10A483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4B30C29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01A7C988">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3AAB80B5">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lang w:val="en-US" w:eastAsia="zh-CN"/>
              </w:rPr>
              <w:t>Other associated parameters</w:t>
            </w:r>
          </w:p>
        </w:tc>
        <w:tc>
          <w:tcPr>
            <w:tcW w:w="1371" w:type="dxa"/>
            <w:tcBorders>
              <w:top w:val="single" w:color="808080" w:sz="4" w:space="0"/>
              <w:left w:val="single" w:color="808080" w:sz="4" w:space="0"/>
              <w:bottom w:val="single" w:color="808080" w:sz="4" w:space="0"/>
              <w:right w:val="single" w:color="808080" w:sz="4" w:space="0"/>
            </w:tcBorders>
            <w:vAlign w:val="center"/>
          </w:tcPr>
          <w:p w14:paraId="62852F3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w:t>
            </w:r>
          </w:p>
        </w:tc>
        <w:tc>
          <w:tcPr>
            <w:tcW w:w="1575" w:type="dxa"/>
            <w:tcBorders>
              <w:top w:val="single" w:color="808080" w:sz="4" w:space="0"/>
              <w:left w:val="single" w:color="808080" w:sz="4" w:space="0"/>
              <w:bottom w:val="single" w:color="808080" w:sz="4" w:space="0"/>
              <w:right w:val="single" w:color="808080" w:sz="4" w:space="0"/>
            </w:tcBorders>
            <w:vAlign w:val="center"/>
          </w:tcPr>
          <w:p w14:paraId="371F913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Digital Input</w:t>
            </w:r>
          </w:p>
        </w:tc>
        <w:tc>
          <w:tcPr>
            <w:tcW w:w="1314" w:type="dxa"/>
            <w:tcBorders>
              <w:top w:val="single" w:color="808080" w:sz="4" w:space="0"/>
              <w:left w:val="single" w:color="808080" w:sz="4" w:space="0"/>
              <w:bottom w:val="single" w:color="808080" w:sz="4" w:space="0"/>
              <w:right w:val="single" w:color="808080" w:sz="4" w:space="0"/>
            </w:tcBorders>
            <w:vAlign w:val="center"/>
          </w:tcPr>
          <w:p w14:paraId="169C532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36EAC3E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single" w:color="808080" w:sz="4" w:space="0"/>
              <w:right w:val="double" w:color="808080" w:sz="4" w:space="0"/>
            </w:tcBorders>
            <w:vAlign w:val="center"/>
          </w:tcPr>
          <w:p w14:paraId="509577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4F53C952">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682B49E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8112D2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0x603F</w:t>
            </w:r>
          </w:p>
        </w:tc>
        <w:tc>
          <w:tcPr>
            <w:tcW w:w="1575" w:type="dxa"/>
            <w:tcBorders>
              <w:top w:val="single" w:color="808080" w:sz="4" w:space="0"/>
              <w:left w:val="single" w:color="808080" w:sz="4" w:space="0"/>
              <w:bottom w:val="single" w:color="808080" w:sz="4" w:space="0"/>
              <w:right w:val="single" w:color="808080" w:sz="4" w:space="0"/>
            </w:tcBorders>
            <w:vAlign w:val="center"/>
          </w:tcPr>
          <w:p w14:paraId="1CA7FA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Latest error codes</w:t>
            </w:r>
          </w:p>
        </w:tc>
        <w:tc>
          <w:tcPr>
            <w:tcW w:w="1314" w:type="dxa"/>
            <w:tcBorders>
              <w:top w:val="single" w:color="808080" w:sz="4" w:space="0"/>
              <w:left w:val="single" w:color="808080" w:sz="4" w:space="0"/>
              <w:bottom w:val="single" w:color="808080" w:sz="4" w:space="0"/>
              <w:right w:val="single" w:color="808080" w:sz="4" w:space="0"/>
            </w:tcBorders>
            <w:vAlign w:val="center"/>
          </w:tcPr>
          <w:p w14:paraId="3634D76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7DC9986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single" w:color="808080" w:sz="4" w:space="0"/>
              <w:right w:val="double" w:color="808080" w:sz="4" w:space="0"/>
            </w:tcBorders>
            <w:vAlign w:val="center"/>
          </w:tcPr>
          <w:p w14:paraId="459FE82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06AF7C8C">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418035D">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1F2D8DF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0x6060</w:t>
            </w:r>
          </w:p>
        </w:tc>
        <w:tc>
          <w:tcPr>
            <w:tcW w:w="1575" w:type="dxa"/>
            <w:tcBorders>
              <w:top w:val="single" w:color="808080" w:sz="4" w:space="0"/>
              <w:left w:val="single" w:color="808080" w:sz="4" w:space="0"/>
              <w:bottom w:val="single" w:color="808080" w:sz="4" w:space="0"/>
              <w:right w:val="single" w:color="808080" w:sz="4" w:space="0"/>
            </w:tcBorders>
            <w:vAlign w:val="center"/>
          </w:tcPr>
          <w:p w14:paraId="3A5B2B8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 mode settings</w:t>
            </w:r>
          </w:p>
        </w:tc>
        <w:tc>
          <w:tcPr>
            <w:tcW w:w="1314" w:type="dxa"/>
            <w:tcBorders>
              <w:top w:val="single" w:color="808080" w:sz="4" w:space="0"/>
              <w:left w:val="single" w:color="808080" w:sz="4" w:space="0"/>
              <w:bottom w:val="single" w:color="808080" w:sz="4" w:space="0"/>
              <w:right w:val="single" w:color="808080" w:sz="4" w:space="0"/>
            </w:tcBorders>
            <w:vAlign w:val="center"/>
          </w:tcPr>
          <w:p w14:paraId="6811952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single" w:color="808080" w:sz="4" w:space="0"/>
              <w:right w:val="single" w:color="808080" w:sz="4" w:space="0"/>
            </w:tcBorders>
            <w:vAlign w:val="center"/>
          </w:tcPr>
          <w:p w14:paraId="75D343C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7894E5A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6132CD3A">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5F9565A6">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EE574C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0x6082</w:t>
            </w:r>
          </w:p>
        </w:tc>
        <w:tc>
          <w:tcPr>
            <w:tcW w:w="1575" w:type="dxa"/>
            <w:tcBorders>
              <w:top w:val="single" w:color="808080" w:sz="4" w:space="0"/>
              <w:left w:val="single" w:color="808080" w:sz="4" w:space="0"/>
              <w:bottom w:val="single" w:color="808080" w:sz="4" w:space="0"/>
              <w:right w:val="single" w:color="808080" w:sz="4" w:space="0"/>
            </w:tcBorders>
            <w:vAlign w:val="center"/>
          </w:tcPr>
          <w:p w14:paraId="039A030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Take-off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4F00ADF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05C1CCE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21CF01B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7D425AD5">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80CEBAF">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A8E0D2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0x6085</w:t>
            </w:r>
          </w:p>
        </w:tc>
        <w:tc>
          <w:tcPr>
            <w:tcW w:w="1575" w:type="dxa"/>
            <w:tcBorders>
              <w:top w:val="single" w:color="808080" w:sz="4" w:space="0"/>
              <w:left w:val="single" w:color="808080" w:sz="4" w:space="0"/>
              <w:bottom w:val="single" w:color="808080" w:sz="4" w:space="0"/>
              <w:right w:val="single" w:color="808080" w:sz="4" w:space="0"/>
            </w:tcBorders>
            <w:vAlign w:val="center"/>
          </w:tcPr>
          <w:p w14:paraId="29F5F0E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Emergency stop deceleration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42DE7BF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3FA6F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21" w:type="dxa"/>
            <w:tcBorders>
              <w:top w:val="single" w:color="808080" w:sz="4" w:space="0"/>
              <w:left w:val="single" w:color="808080" w:sz="4" w:space="0"/>
              <w:bottom w:val="single" w:color="808080" w:sz="4" w:space="0"/>
              <w:right w:val="double" w:color="808080" w:sz="4" w:space="0"/>
            </w:tcBorders>
            <w:vAlign w:val="center"/>
          </w:tcPr>
          <w:p w14:paraId="3DDF44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52C53267">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61FF97F">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double" w:color="808080" w:sz="4" w:space="0"/>
              <w:right w:val="single" w:color="808080" w:sz="4" w:space="0"/>
            </w:tcBorders>
            <w:vAlign w:val="center"/>
          </w:tcPr>
          <w:p w14:paraId="026EFAC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0x6061</w:t>
            </w:r>
          </w:p>
        </w:tc>
        <w:tc>
          <w:tcPr>
            <w:tcW w:w="1575" w:type="dxa"/>
            <w:tcBorders>
              <w:top w:val="single" w:color="808080" w:sz="4" w:space="0"/>
              <w:left w:val="single" w:color="808080" w:sz="4" w:space="0"/>
              <w:bottom w:val="double" w:color="808080" w:sz="4" w:space="0"/>
              <w:right w:val="single" w:color="808080" w:sz="4" w:space="0"/>
            </w:tcBorders>
            <w:vAlign w:val="center"/>
          </w:tcPr>
          <w:p w14:paraId="2051BC5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Operational mode status</w:t>
            </w:r>
          </w:p>
        </w:tc>
        <w:tc>
          <w:tcPr>
            <w:tcW w:w="1314" w:type="dxa"/>
            <w:tcBorders>
              <w:top w:val="single" w:color="808080" w:sz="4" w:space="0"/>
              <w:left w:val="single" w:color="808080" w:sz="4" w:space="0"/>
              <w:bottom w:val="double" w:color="808080" w:sz="4" w:space="0"/>
              <w:right w:val="single" w:color="808080" w:sz="4" w:space="0"/>
            </w:tcBorders>
            <w:vAlign w:val="center"/>
          </w:tcPr>
          <w:p w14:paraId="4187CFC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double" w:color="808080" w:sz="4" w:space="0"/>
              <w:right w:val="single" w:color="808080" w:sz="4" w:space="0"/>
            </w:tcBorders>
            <w:vAlign w:val="center"/>
          </w:tcPr>
          <w:p w14:paraId="244A0342">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double" w:color="808080" w:sz="4" w:space="0"/>
              <w:right w:val="double" w:color="808080" w:sz="4" w:space="0"/>
            </w:tcBorders>
            <w:vAlign w:val="center"/>
          </w:tcPr>
          <w:p w14:paraId="0FC68DB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bl>
    <w:p w14:paraId="4B472A84">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b w:val="0"/>
          <w:i w:val="0"/>
          <w:color w:val="000000"/>
          <w:sz w:val="18"/>
          <w:szCs w:val="18"/>
          <w:lang w:eastAsia="zh-CN"/>
        </w:rPr>
      </w:pPr>
      <w:r>
        <w:rPr>
          <w:rFonts w:ascii="Times New Roman" w:hAnsi="Times New Roman" w:eastAsia="微软雅黑" w:cs="Times New Roman"/>
          <w:b w:val="0"/>
          <w:i w:val="0"/>
          <w:color w:val="000000"/>
          <w:sz w:val="18"/>
          <w:szCs w:val="18"/>
        </w:rPr>
        <w:t>Regardless of the control mode used to control the slave, reading and writing operations on the object dictionaries 6040H (control word) and 6041H (status word) are essential. The master and slave use these object dictionaries as the transmission medium for issuing commands and monitoring status. The following sections focus on the definitions and meanings of the bits in these two object dictionaries.</w:t>
      </w:r>
    </w:p>
    <w:p w14:paraId="6CDF2DE0">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lang w:eastAsia="zh-CN"/>
        </w:rPr>
      </w:pPr>
    </w:p>
    <w:p w14:paraId="4D746497">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1" w:name="__RefHeading___Toc1036"/>
      <w:bookmarkEnd w:id="31"/>
      <w:r>
        <w:rPr>
          <w:rFonts w:ascii="Times New Roman" w:hAnsi="Times New Roman" w:eastAsia="微软雅黑" w:cs="Times New Roman"/>
          <w:b/>
          <w:sz w:val="24"/>
          <w:szCs w:val="24"/>
          <w:lang w:val="en-US" w:eastAsia="zh-CN"/>
        </w:rPr>
        <w:t>5.4 State transition of each mode control operation</w:t>
      </w:r>
    </w:p>
    <w:tbl>
      <w:tblPr>
        <w:tblStyle w:val="15"/>
        <w:tblW w:w="9071" w:type="dxa"/>
        <w:jc w:val="center"/>
        <w:tblLayout w:type="fixed"/>
        <w:tblCellMar>
          <w:top w:w="0" w:type="dxa"/>
          <w:left w:w="108" w:type="dxa"/>
          <w:bottom w:w="0" w:type="dxa"/>
          <w:right w:w="108" w:type="dxa"/>
        </w:tblCellMar>
      </w:tblPr>
      <w:tblGrid>
        <w:gridCol w:w="686"/>
        <w:gridCol w:w="760"/>
        <w:gridCol w:w="1203"/>
        <w:gridCol w:w="671"/>
        <w:gridCol w:w="669"/>
        <w:gridCol w:w="669"/>
        <w:gridCol w:w="736"/>
        <w:gridCol w:w="995"/>
        <w:gridCol w:w="995"/>
        <w:gridCol w:w="1039"/>
        <w:gridCol w:w="648"/>
      </w:tblGrid>
      <w:tr w14:paraId="4D8612A2">
        <w:tblPrEx>
          <w:tblCellMar>
            <w:top w:w="0" w:type="dxa"/>
            <w:left w:w="108" w:type="dxa"/>
            <w:bottom w:w="0" w:type="dxa"/>
            <w:right w:w="108" w:type="dxa"/>
          </w:tblCellMar>
        </w:tblPrEx>
        <w:trPr>
          <w:jc w:val="center"/>
        </w:trPr>
        <w:tc>
          <w:tcPr>
            <w:tcW w:w="686"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62DD5139">
            <w:pPr>
              <w:snapToGrid w:val="0"/>
              <w:jc w:val="center"/>
              <w:rPr>
                <w:rFonts w:ascii="Times New Roman" w:hAnsi="Times New Roman" w:eastAsia="微软雅黑" w:cs="Times New Roman"/>
                <w:b/>
                <w:bCs/>
                <w:color w:val="000000"/>
                <w:position w:val="0"/>
                <w:sz w:val="18"/>
                <w:szCs w:val="18"/>
                <w:vertAlign w:val="baseline"/>
                <w:lang w:val="en-US" w:eastAsia="zh-CN"/>
              </w:rPr>
            </w:pPr>
          </w:p>
        </w:tc>
        <w:tc>
          <w:tcPr>
            <w:tcW w:w="76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E186FA1">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step</w:t>
            </w:r>
          </w:p>
        </w:tc>
        <w:tc>
          <w:tcPr>
            <w:tcW w:w="120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B6F921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6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33F1DF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66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B0FB8B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66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EEB978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73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C62F05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w:t>
            </w:r>
          </w:p>
        </w:tc>
        <w:tc>
          <w:tcPr>
            <w:tcW w:w="9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3251441">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5</w:t>
            </w:r>
          </w:p>
        </w:tc>
        <w:tc>
          <w:tcPr>
            <w:tcW w:w="9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F7B320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6</w:t>
            </w:r>
          </w:p>
        </w:tc>
        <w:tc>
          <w:tcPr>
            <w:tcW w:w="103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BF0948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w:t>
            </w:r>
          </w:p>
        </w:tc>
        <w:tc>
          <w:tcPr>
            <w:tcW w:w="648"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2395255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8</w:t>
            </w:r>
          </w:p>
        </w:tc>
      </w:tr>
      <w:tr w14:paraId="412E59BC">
        <w:tblPrEx>
          <w:tblCellMar>
            <w:top w:w="0" w:type="dxa"/>
            <w:left w:w="108" w:type="dxa"/>
            <w:bottom w:w="0" w:type="dxa"/>
            <w:right w:w="108" w:type="dxa"/>
          </w:tblCellMar>
        </w:tblPrEx>
        <w:trPr>
          <w:jc w:val="center"/>
        </w:trPr>
        <w:tc>
          <w:tcPr>
            <w:tcW w:w="686" w:type="dxa"/>
            <w:tcBorders>
              <w:top w:val="single" w:color="808080" w:sz="4" w:space="0"/>
              <w:left w:val="double" w:color="808080" w:sz="4" w:space="0"/>
              <w:bottom w:val="single" w:color="808080" w:sz="4" w:space="0"/>
              <w:right w:val="single" w:color="808080" w:sz="4" w:space="0"/>
            </w:tcBorders>
            <w:vAlign w:val="center"/>
          </w:tcPr>
          <w:p w14:paraId="2F5FA3A2">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model</w:t>
            </w:r>
          </w:p>
        </w:tc>
        <w:tc>
          <w:tcPr>
            <w:tcW w:w="760" w:type="dxa"/>
            <w:tcBorders>
              <w:top w:val="single" w:color="808080" w:sz="4" w:space="0"/>
              <w:left w:val="single" w:color="808080" w:sz="4" w:space="0"/>
              <w:bottom w:val="single" w:color="808080" w:sz="4" w:space="0"/>
              <w:right w:val="single" w:color="808080" w:sz="4" w:space="0"/>
            </w:tcBorders>
            <w:vAlign w:val="center"/>
          </w:tcPr>
          <w:p w14:paraId="6352FFFE">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action</w:t>
            </w:r>
          </w:p>
        </w:tc>
        <w:tc>
          <w:tcPr>
            <w:tcW w:w="1203" w:type="dxa"/>
            <w:tcBorders>
              <w:top w:val="single" w:color="808080" w:sz="4" w:space="0"/>
              <w:left w:val="single" w:color="808080" w:sz="4" w:space="0"/>
              <w:bottom w:val="single" w:color="808080" w:sz="4" w:space="0"/>
              <w:right w:val="single" w:color="808080" w:sz="4" w:space="0"/>
            </w:tcBorders>
            <w:vAlign w:val="center"/>
          </w:tcPr>
          <w:p w14:paraId="6C1FE064">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Preparatory work</w:t>
            </w:r>
          </w:p>
        </w:tc>
        <w:tc>
          <w:tcPr>
            <w:tcW w:w="671" w:type="dxa"/>
            <w:tcBorders>
              <w:top w:val="single" w:color="808080" w:sz="4" w:space="0"/>
              <w:left w:val="single" w:color="808080" w:sz="4" w:space="0"/>
              <w:bottom w:val="single" w:color="808080" w:sz="4" w:space="0"/>
              <w:right w:val="single" w:color="808080" w:sz="4" w:space="0"/>
            </w:tcBorders>
            <w:vAlign w:val="center"/>
          </w:tcPr>
          <w:p w14:paraId="11269D4B">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initial</w:t>
            </w:r>
          </w:p>
        </w:tc>
        <w:tc>
          <w:tcPr>
            <w:tcW w:w="669" w:type="dxa"/>
            <w:tcBorders>
              <w:top w:val="single" w:color="808080" w:sz="4" w:space="0"/>
              <w:left w:val="single" w:color="808080" w:sz="4" w:space="0"/>
              <w:bottom w:val="single" w:color="808080" w:sz="4" w:space="0"/>
              <w:right w:val="single" w:color="808080" w:sz="4" w:space="0"/>
            </w:tcBorders>
            <w:vAlign w:val="center"/>
          </w:tcPr>
          <w:p w14:paraId="775F8F14">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Get electricity</w:t>
            </w:r>
          </w:p>
        </w:tc>
        <w:tc>
          <w:tcPr>
            <w:tcW w:w="669" w:type="dxa"/>
            <w:tcBorders>
              <w:top w:val="single" w:color="808080" w:sz="4" w:space="0"/>
              <w:left w:val="single" w:color="808080" w:sz="4" w:space="0"/>
              <w:bottom w:val="single" w:color="808080" w:sz="4" w:space="0"/>
              <w:right w:val="single" w:color="808080" w:sz="4" w:space="0"/>
            </w:tcBorders>
            <w:vAlign w:val="center"/>
          </w:tcPr>
          <w:p w14:paraId="1DB3D7FC">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start up</w:t>
            </w:r>
          </w:p>
        </w:tc>
        <w:tc>
          <w:tcPr>
            <w:tcW w:w="736" w:type="dxa"/>
            <w:tcBorders>
              <w:top w:val="single" w:color="808080" w:sz="4" w:space="0"/>
              <w:left w:val="single" w:color="808080" w:sz="4" w:space="0"/>
              <w:bottom w:val="single" w:color="808080" w:sz="4" w:space="0"/>
              <w:right w:val="single" w:color="808080" w:sz="4" w:space="0"/>
            </w:tcBorders>
            <w:vAlign w:val="center"/>
          </w:tcPr>
          <w:p w14:paraId="19AA2164">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Enable</w:t>
            </w:r>
          </w:p>
        </w:tc>
        <w:tc>
          <w:tcPr>
            <w:tcW w:w="995" w:type="dxa"/>
            <w:tcBorders>
              <w:top w:val="single" w:color="808080" w:sz="4" w:space="0"/>
              <w:left w:val="single" w:color="808080" w:sz="4" w:space="0"/>
              <w:bottom w:val="single" w:color="808080" w:sz="4" w:space="0"/>
              <w:right w:val="single" w:color="808080" w:sz="4" w:space="0"/>
            </w:tcBorders>
            <w:vAlign w:val="center"/>
          </w:tcPr>
          <w:p w14:paraId="79DC62F9">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Start running</w:t>
            </w:r>
          </w:p>
        </w:tc>
        <w:tc>
          <w:tcPr>
            <w:tcW w:w="995" w:type="dxa"/>
            <w:tcBorders>
              <w:top w:val="single" w:color="808080" w:sz="4" w:space="0"/>
              <w:left w:val="single" w:color="808080" w:sz="4" w:space="0"/>
              <w:bottom w:val="single" w:color="808080" w:sz="4" w:space="0"/>
              <w:right w:val="single" w:color="808080" w:sz="4" w:space="0"/>
            </w:tcBorders>
            <w:vAlign w:val="center"/>
          </w:tcPr>
          <w:p w14:paraId="1FD84CD2">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Conjugation</w:t>
            </w:r>
          </w:p>
        </w:tc>
        <w:tc>
          <w:tcPr>
            <w:tcW w:w="1039" w:type="dxa"/>
            <w:tcBorders>
              <w:top w:val="single" w:color="808080" w:sz="4" w:space="0"/>
              <w:left w:val="single" w:color="808080" w:sz="4" w:space="0"/>
              <w:bottom w:val="single" w:color="808080" w:sz="4" w:space="0"/>
              <w:right w:val="single" w:color="808080" w:sz="4" w:space="0"/>
            </w:tcBorders>
            <w:vAlign w:val="center"/>
          </w:tcPr>
          <w:p w14:paraId="7790A34E">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stop</w:t>
            </w:r>
          </w:p>
        </w:tc>
        <w:tc>
          <w:tcPr>
            <w:tcW w:w="648" w:type="dxa"/>
            <w:tcBorders>
              <w:top w:val="single" w:color="808080" w:sz="4" w:space="0"/>
              <w:left w:val="single" w:color="808080" w:sz="4" w:space="0"/>
              <w:bottom w:val="single" w:color="808080" w:sz="4" w:space="0"/>
              <w:right w:val="double" w:color="808080" w:sz="4" w:space="0"/>
            </w:tcBorders>
            <w:vAlign w:val="center"/>
          </w:tcPr>
          <w:p w14:paraId="3B39E0D6">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Fault</w:t>
            </w:r>
          </w:p>
        </w:tc>
      </w:tr>
      <w:tr w14:paraId="6524162C">
        <w:tblPrEx>
          <w:tblCellMar>
            <w:top w:w="0" w:type="dxa"/>
            <w:left w:w="108" w:type="dxa"/>
            <w:bottom w:w="0" w:type="dxa"/>
            <w:right w:w="108" w:type="dxa"/>
          </w:tblCellMar>
        </w:tblPrEx>
        <w:trPr>
          <w:trHeight w:val="617"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5DE1436F">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CSP</w:t>
            </w:r>
          </w:p>
          <w:p w14:paraId="0B16E3D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41C0C419">
            <w:pPr>
              <w:ind w:firstLine="18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state and activate NC axis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0DBB77A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238E36E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1DEA5FA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7135D85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213DE7F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1F master station sends command</w:t>
            </w:r>
          </w:p>
        </w:tc>
        <w:tc>
          <w:tcPr>
            <w:tcW w:w="995" w:type="dxa"/>
            <w:tcBorders>
              <w:top w:val="single" w:color="808080" w:sz="4" w:space="0"/>
              <w:left w:val="single" w:color="808080" w:sz="4" w:space="0"/>
              <w:bottom w:val="single" w:color="808080" w:sz="4" w:space="0"/>
              <w:right w:val="single" w:color="808080" w:sz="4" w:space="0"/>
            </w:tcBorders>
            <w:vAlign w:val="center"/>
          </w:tcPr>
          <w:p w14:paraId="7B272BC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station control</w:t>
            </w:r>
          </w:p>
        </w:tc>
        <w:tc>
          <w:tcPr>
            <w:tcW w:w="995" w:type="dxa"/>
            <w:tcBorders>
              <w:top w:val="single" w:color="808080" w:sz="4" w:space="0"/>
              <w:left w:val="single" w:color="808080" w:sz="4" w:space="0"/>
              <w:bottom w:val="single" w:color="808080" w:sz="4" w:space="0"/>
              <w:right w:val="single" w:color="808080" w:sz="4" w:space="0"/>
            </w:tcBorders>
            <w:vAlign w:val="center"/>
          </w:tcPr>
          <w:p w14:paraId="141E2C1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stop position command</w:t>
            </w:r>
          </w:p>
        </w:tc>
        <w:tc>
          <w:tcPr>
            <w:tcW w:w="1039" w:type="dxa"/>
            <w:tcBorders>
              <w:top w:val="single" w:color="808080" w:sz="4" w:space="0"/>
              <w:left w:val="single" w:color="808080" w:sz="4" w:space="0"/>
              <w:bottom w:val="single" w:color="808080" w:sz="4" w:space="0"/>
              <w:right w:val="single" w:color="808080" w:sz="4" w:space="0"/>
            </w:tcBorders>
            <w:vAlign w:val="center"/>
          </w:tcPr>
          <w:p w14:paraId="79E19A6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48" w:type="dxa"/>
            <w:tcBorders>
              <w:top w:val="single" w:color="808080" w:sz="4" w:space="0"/>
              <w:left w:val="single" w:color="808080" w:sz="4" w:space="0"/>
              <w:bottom w:val="single" w:color="808080" w:sz="4" w:space="0"/>
              <w:right w:val="double" w:color="808080" w:sz="4" w:space="0"/>
            </w:tcBorders>
            <w:vAlign w:val="center"/>
          </w:tcPr>
          <w:p w14:paraId="2D05C397">
            <w:pPr>
              <w:snapToGrid w:val="0"/>
              <w:rPr>
                <w:rFonts w:ascii="Times New Roman" w:hAnsi="Times New Roman" w:eastAsia="微软雅黑" w:cs="Times New Roman"/>
                <w:b w:val="0"/>
                <w:color w:val="000000"/>
                <w:position w:val="0"/>
                <w:sz w:val="18"/>
                <w:szCs w:val="18"/>
                <w:vertAlign w:val="baseline"/>
                <w:lang w:val="en-US" w:eastAsia="zh-CN"/>
              </w:rPr>
            </w:pPr>
          </w:p>
        </w:tc>
      </w:tr>
      <w:tr w14:paraId="5522D2E9">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49C2E78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0E35B19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055895AE">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7FF27EE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7AAD4F3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7F48BDB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2678294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3D731D1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6BDD15C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3EAD8B7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648" w:type="dxa"/>
            <w:tcBorders>
              <w:top w:val="single" w:color="808080" w:sz="4" w:space="0"/>
              <w:left w:val="single" w:color="808080" w:sz="4" w:space="0"/>
              <w:bottom w:val="single" w:color="808080" w:sz="4" w:space="0"/>
              <w:right w:val="double" w:color="808080" w:sz="4" w:space="0"/>
            </w:tcBorders>
            <w:vAlign w:val="center"/>
          </w:tcPr>
          <w:p w14:paraId="024A7F7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238h</w:t>
            </w:r>
          </w:p>
        </w:tc>
      </w:tr>
      <w:tr w14:paraId="220A28DA">
        <w:tblPrEx>
          <w:tblCellMar>
            <w:top w:w="0" w:type="dxa"/>
            <w:left w:w="108" w:type="dxa"/>
            <w:bottom w:w="0" w:type="dxa"/>
            <w:right w:w="108" w:type="dxa"/>
          </w:tblCellMar>
        </w:tblPrEx>
        <w:trPr>
          <w:trHeight w:val="660"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0E0724B0">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PP</w:t>
            </w:r>
          </w:p>
          <w:p w14:paraId="5362220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3C701C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0B798BE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6F5A248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62683C4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3DE5D7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594D3B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995" w:type="dxa"/>
            <w:tcBorders>
              <w:top w:val="single" w:color="808080" w:sz="4" w:space="0"/>
              <w:left w:val="single" w:color="808080" w:sz="4" w:space="0"/>
              <w:bottom w:val="single" w:color="808080" w:sz="4" w:space="0"/>
              <w:right w:val="single" w:color="808080" w:sz="4" w:space="0"/>
            </w:tcBorders>
            <w:vAlign w:val="center"/>
          </w:tcPr>
          <w:p w14:paraId="5E2B6A9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2Fh~3Fh</w:t>
            </w:r>
          </w:p>
        </w:tc>
        <w:tc>
          <w:tcPr>
            <w:tcW w:w="995" w:type="dxa"/>
            <w:tcBorders>
              <w:top w:val="single" w:color="808080" w:sz="4" w:space="0"/>
              <w:left w:val="single" w:color="808080" w:sz="4" w:space="0"/>
              <w:bottom w:val="single" w:color="808080" w:sz="4" w:space="0"/>
              <w:right w:val="single" w:color="808080" w:sz="4" w:space="0"/>
            </w:tcBorders>
            <w:vAlign w:val="center"/>
          </w:tcPr>
          <w:p w14:paraId="29D314D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1039" w:type="dxa"/>
            <w:tcBorders>
              <w:top w:val="single" w:color="808080" w:sz="4" w:space="0"/>
              <w:left w:val="single" w:color="808080" w:sz="4" w:space="0"/>
              <w:bottom w:val="single" w:color="808080" w:sz="4" w:space="0"/>
              <w:right w:val="single" w:color="808080" w:sz="4" w:space="0"/>
            </w:tcBorders>
            <w:vAlign w:val="center"/>
          </w:tcPr>
          <w:p w14:paraId="47E989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48" w:type="dxa"/>
            <w:tcBorders>
              <w:top w:val="single" w:color="808080" w:sz="4" w:space="0"/>
              <w:left w:val="single" w:color="808080" w:sz="4" w:space="0"/>
              <w:bottom w:val="single" w:color="808080" w:sz="4" w:space="0"/>
              <w:right w:val="double" w:color="808080" w:sz="4" w:space="0"/>
            </w:tcBorders>
            <w:vAlign w:val="center"/>
          </w:tcPr>
          <w:p w14:paraId="0D17493D">
            <w:pPr>
              <w:snapToGrid w:val="0"/>
              <w:rPr>
                <w:rFonts w:ascii="Times New Roman" w:hAnsi="Times New Roman" w:eastAsia="微软雅黑" w:cs="Times New Roman"/>
                <w:b w:val="0"/>
                <w:color w:val="000000"/>
                <w:position w:val="0"/>
                <w:sz w:val="18"/>
                <w:szCs w:val="18"/>
                <w:vertAlign w:val="baseline"/>
                <w:lang w:val="en-US" w:eastAsia="zh-CN"/>
              </w:rPr>
            </w:pPr>
          </w:p>
        </w:tc>
      </w:tr>
      <w:tr w14:paraId="3DE75CE8">
        <w:tblPrEx>
          <w:tblCellMar>
            <w:top w:w="0" w:type="dxa"/>
            <w:left w:w="108" w:type="dxa"/>
            <w:bottom w:w="0" w:type="dxa"/>
            <w:right w:w="108" w:type="dxa"/>
          </w:tblCellMar>
        </w:tblPrEx>
        <w:trPr>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5B1AEC7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42C2FEF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1158ACA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353654B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09CFAE0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5948C9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25BC83C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8237h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06365C2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736C83E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50F7931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w:t>
            </w:r>
          </w:p>
          <w:p w14:paraId="615F5C5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648" w:type="dxa"/>
            <w:tcBorders>
              <w:top w:val="single" w:color="808080" w:sz="4" w:space="0"/>
              <w:left w:val="single" w:color="808080" w:sz="4" w:space="0"/>
              <w:bottom w:val="single" w:color="808080" w:sz="4" w:space="0"/>
              <w:right w:val="double" w:color="808080" w:sz="4" w:space="0"/>
            </w:tcBorders>
            <w:vAlign w:val="center"/>
          </w:tcPr>
          <w:p w14:paraId="7ED8AAE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1238h</w:t>
            </w:r>
          </w:p>
        </w:tc>
      </w:tr>
      <w:tr w14:paraId="4AF35B2A">
        <w:tblPrEx>
          <w:tblCellMar>
            <w:top w:w="0" w:type="dxa"/>
            <w:left w:w="108" w:type="dxa"/>
            <w:bottom w:w="0" w:type="dxa"/>
            <w:right w:w="108" w:type="dxa"/>
          </w:tblCellMar>
        </w:tblPrEx>
        <w:trPr>
          <w:trHeight w:val="661"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58A23E73">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PV</w:t>
            </w:r>
          </w:p>
          <w:p w14:paraId="2439BCE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0E3F1CB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38A8734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08D27F3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761185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7123D12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7F4B844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Run after enabling</w:t>
            </w:r>
          </w:p>
        </w:tc>
        <w:tc>
          <w:tcPr>
            <w:tcW w:w="995" w:type="dxa"/>
            <w:tcBorders>
              <w:top w:val="single" w:color="808080" w:sz="4" w:space="0"/>
              <w:left w:val="single" w:color="808080" w:sz="4" w:space="0"/>
              <w:bottom w:val="single" w:color="808080" w:sz="4" w:space="0"/>
              <w:right w:val="single" w:color="808080" w:sz="4" w:space="0"/>
            </w:tcBorders>
            <w:vAlign w:val="center"/>
          </w:tcPr>
          <w:p w14:paraId="6813C39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Just change the speed</w:t>
            </w:r>
          </w:p>
        </w:tc>
        <w:tc>
          <w:tcPr>
            <w:tcW w:w="995" w:type="dxa"/>
            <w:tcBorders>
              <w:top w:val="single" w:color="808080" w:sz="4" w:space="0"/>
              <w:left w:val="single" w:color="808080" w:sz="4" w:space="0"/>
              <w:bottom w:val="single" w:color="808080" w:sz="4" w:space="0"/>
              <w:right w:val="single" w:color="808080" w:sz="4" w:space="0"/>
            </w:tcBorders>
            <w:vAlign w:val="center"/>
          </w:tcPr>
          <w:p w14:paraId="602F32F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1039" w:type="dxa"/>
            <w:tcBorders>
              <w:top w:val="single" w:color="808080" w:sz="4" w:space="0"/>
              <w:left w:val="single" w:color="808080" w:sz="4" w:space="0"/>
              <w:bottom w:val="single" w:color="808080" w:sz="4" w:space="0"/>
              <w:right w:val="single" w:color="808080" w:sz="4" w:space="0"/>
            </w:tcBorders>
            <w:vAlign w:val="center"/>
          </w:tcPr>
          <w:p w14:paraId="6D9DE1C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48" w:type="dxa"/>
            <w:tcBorders>
              <w:top w:val="single" w:color="808080" w:sz="4" w:space="0"/>
              <w:left w:val="single" w:color="808080" w:sz="4" w:space="0"/>
              <w:bottom w:val="single" w:color="808080" w:sz="4" w:space="0"/>
              <w:right w:val="double" w:color="808080" w:sz="4" w:space="0"/>
            </w:tcBorders>
            <w:vAlign w:val="center"/>
          </w:tcPr>
          <w:p w14:paraId="141CE443">
            <w:pPr>
              <w:snapToGrid w:val="0"/>
              <w:rPr>
                <w:rFonts w:ascii="Times New Roman" w:hAnsi="Times New Roman" w:eastAsia="微软雅黑" w:cs="Times New Roman"/>
                <w:b w:val="0"/>
                <w:color w:val="000000"/>
                <w:position w:val="0"/>
                <w:sz w:val="18"/>
                <w:szCs w:val="18"/>
                <w:vertAlign w:val="baseline"/>
                <w:lang w:val="en-US" w:eastAsia="zh-CN"/>
              </w:rPr>
            </w:pPr>
          </w:p>
        </w:tc>
      </w:tr>
      <w:tr w14:paraId="08FC6575">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4608218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1951EDC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2898D84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2AA32B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27B521B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03B1F85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24B474E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995" w:type="dxa"/>
            <w:tcBorders>
              <w:top w:val="single" w:color="808080" w:sz="4" w:space="0"/>
              <w:left w:val="single" w:color="808080" w:sz="4" w:space="0"/>
              <w:bottom w:val="single" w:color="808080" w:sz="4" w:space="0"/>
              <w:right w:val="single" w:color="808080" w:sz="4" w:space="0"/>
            </w:tcBorders>
            <w:vAlign w:val="center"/>
          </w:tcPr>
          <w:p w14:paraId="7D8412C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995" w:type="dxa"/>
            <w:tcBorders>
              <w:top w:val="single" w:color="808080" w:sz="4" w:space="0"/>
              <w:left w:val="single" w:color="808080" w:sz="4" w:space="0"/>
              <w:bottom w:val="single" w:color="808080" w:sz="4" w:space="0"/>
              <w:right w:val="single" w:color="808080" w:sz="4" w:space="0"/>
            </w:tcBorders>
            <w:vAlign w:val="center"/>
          </w:tcPr>
          <w:p w14:paraId="7CF5872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3934DD0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1737h</w:t>
            </w:r>
          </w:p>
        </w:tc>
        <w:tc>
          <w:tcPr>
            <w:tcW w:w="648" w:type="dxa"/>
            <w:tcBorders>
              <w:top w:val="single" w:color="808080" w:sz="4" w:space="0"/>
              <w:left w:val="single" w:color="808080" w:sz="4" w:space="0"/>
              <w:bottom w:val="single" w:color="808080" w:sz="4" w:space="0"/>
              <w:right w:val="double" w:color="808080" w:sz="4" w:space="0"/>
            </w:tcBorders>
            <w:vAlign w:val="center"/>
          </w:tcPr>
          <w:p w14:paraId="2C9ED0D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1638h</w:t>
            </w:r>
          </w:p>
        </w:tc>
      </w:tr>
      <w:tr w14:paraId="13A1A1BE">
        <w:tblPrEx>
          <w:tblCellMar>
            <w:top w:w="0" w:type="dxa"/>
            <w:left w:w="108" w:type="dxa"/>
            <w:bottom w:w="0" w:type="dxa"/>
            <w:right w:w="108" w:type="dxa"/>
          </w:tblCellMar>
        </w:tblPrEx>
        <w:trPr>
          <w:trHeight w:val="579"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1462BC1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HM</w:t>
            </w:r>
          </w:p>
          <w:p w14:paraId="08F2C4A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model</w:t>
            </w:r>
          </w:p>
        </w:tc>
        <w:tc>
          <w:tcPr>
            <w:tcW w:w="760" w:type="dxa"/>
            <w:tcBorders>
              <w:top w:val="single" w:color="808080" w:sz="4" w:space="0"/>
              <w:left w:val="single" w:color="808080" w:sz="4" w:space="0"/>
              <w:bottom w:val="single" w:color="808080" w:sz="4" w:space="0"/>
              <w:right w:val="single" w:color="808080" w:sz="4" w:space="0"/>
            </w:tcBorders>
            <w:vAlign w:val="center"/>
          </w:tcPr>
          <w:p w14:paraId="5688274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3F7C04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671" w:type="dxa"/>
            <w:tcBorders>
              <w:top w:val="single" w:color="808080" w:sz="4" w:space="0"/>
              <w:left w:val="single" w:color="808080" w:sz="4" w:space="0"/>
              <w:bottom w:val="single" w:color="808080" w:sz="4" w:space="0"/>
              <w:right w:val="single" w:color="808080" w:sz="4" w:space="0"/>
            </w:tcBorders>
            <w:vAlign w:val="center"/>
          </w:tcPr>
          <w:p w14:paraId="76CEF62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69" w:type="dxa"/>
            <w:tcBorders>
              <w:top w:val="single" w:color="808080" w:sz="4" w:space="0"/>
              <w:left w:val="single" w:color="808080" w:sz="4" w:space="0"/>
              <w:bottom w:val="single" w:color="808080" w:sz="4" w:space="0"/>
              <w:right w:val="single" w:color="808080" w:sz="4" w:space="0"/>
            </w:tcBorders>
            <w:vAlign w:val="center"/>
          </w:tcPr>
          <w:p w14:paraId="270BDDF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265D58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736" w:type="dxa"/>
            <w:tcBorders>
              <w:top w:val="single" w:color="808080" w:sz="4" w:space="0"/>
              <w:left w:val="single" w:color="808080" w:sz="4" w:space="0"/>
              <w:bottom w:val="single" w:color="808080" w:sz="4" w:space="0"/>
              <w:right w:val="single" w:color="808080" w:sz="4" w:space="0"/>
            </w:tcBorders>
            <w:vAlign w:val="center"/>
          </w:tcPr>
          <w:p w14:paraId="438DC5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995" w:type="dxa"/>
            <w:tcBorders>
              <w:top w:val="single" w:color="808080" w:sz="4" w:space="0"/>
              <w:left w:val="single" w:color="808080" w:sz="4" w:space="0"/>
              <w:bottom w:val="single" w:color="808080" w:sz="4" w:space="0"/>
              <w:right w:val="single" w:color="808080" w:sz="4" w:space="0"/>
            </w:tcBorders>
            <w:vAlign w:val="center"/>
          </w:tcPr>
          <w:p w14:paraId="189F3B1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1Fh</w:t>
            </w:r>
          </w:p>
        </w:tc>
        <w:tc>
          <w:tcPr>
            <w:tcW w:w="995" w:type="dxa"/>
            <w:tcBorders>
              <w:top w:val="single" w:color="808080" w:sz="4" w:space="0"/>
              <w:left w:val="single" w:color="808080" w:sz="4" w:space="0"/>
              <w:bottom w:val="single" w:color="808080" w:sz="4" w:space="0"/>
              <w:right w:val="single" w:color="808080" w:sz="4" w:space="0"/>
            </w:tcBorders>
            <w:vAlign w:val="center"/>
          </w:tcPr>
          <w:p w14:paraId="63545BA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invalid</w:t>
            </w:r>
          </w:p>
        </w:tc>
        <w:tc>
          <w:tcPr>
            <w:tcW w:w="1039" w:type="dxa"/>
            <w:tcBorders>
              <w:top w:val="single" w:color="808080" w:sz="4" w:space="0"/>
              <w:left w:val="single" w:color="808080" w:sz="4" w:space="0"/>
              <w:bottom w:val="single" w:color="808080" w:sz="4" w:space="0"/>
              <w:right w:val="single" w:color="808080" w:sz="4" w:space="0"/>
            </w:tcBorders>
            <w:vAlign w:val="center"/>
          </w:tcPr>
          <w:p w14:paraId="386B08B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648" w:type="dxa"/>
            <w:tcBorders>
              <w:top w:val="single" w:color="808080" w:sz="4" w:space="0"/>
              <w:left w:val="single" w:color="808080" w:sz="4" w:space="0"/>
              <w:bottom w:val="single" w:color="808080" w:sz="4" w:space="0"/>
              <w:right w:val="double" w:color="808080" w:sz="4" w:space="0"/>
            </w:tcBorders>
            <w:vAlign w:val="center"/>
          </w:tcPr>
          <w:p w14:paraId="4793AF4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3EFB5FAD">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1BCFEAA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double" w:color="808080" w:sz="4" w:space="0"/>
              <w:right w:val="single" w:color="808080" w:sz="4" w:space="0"/>
            </w:tcBorders>
            <w:vAlign w:val="center"/>
          </w:tcPr>
          <w:p w14:paraId="4EB81C5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66695A0E">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double" w:color="808080" w:sz="4" w:space="0"/>
              <w:right w:val="single" w:color="808080" w:sz="4" w:space="0"/>
            </w:tcBorders>
            <w:vAlign w:val="center"/>
          </w:tcPr>
          <w:p w14:paraId="25579AA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double" w:color="808080" w:sz="4" w:space="0"/>
              <w:right w:val="single" w:color="808080" w:sz="4" w:space="0"/>
            </w:tcBorders>
            <w:vAlign w:val="center"/>
          </w:tcPr>
          <w:p w14:paraId="6D6A88F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double" w:color="808080" w:sz="4" w:space="0"/>
              <w:right w:val="single" w:color="808080" w:sz="4" w:space="0"/>
            </w:tcBorders>
            <w:vAlign w:val="center"/>
          </w:tcPr>
          <w:p w14:paraId="1BA99EE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double" w:color="808080" w:sz="4" w:space="0"/>
              <w:right w:val="single" w:color="808080" w:sz="4" w:space="0"/>
            </w:tcBorders>
            <w:vAlign w:val="center"/>
          </w:tcPr>
          <w:p w14:paraId="11A6474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8337h</w:t>
            </w:r>
          </w:p>
        </w:tc>
        <w:tc>
          <w:tcPr>
            <w:tcW w:w="995" w:type="dxa"/>
            <w:tcBorders>
              <w:top w:val="single" w:color="808080" w:sz="4" w:space="0"/>
              <w:left w:val="single" w:color="808080" w:sz="4" w:space="0"/>
              <w:bottom w:val="double" w:color="808080" w:sz="4" w:space="0"/>
              <w:right w:val="single" w:color="808080" w:sz="4" w:space="0"/>
            </w:tcBorders>
            <w:vAlign w:val="center"/>
          </w:tcPr>
          <w:p w14:paraId="60F9CAE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237h</w:t>
            </w:r>
          </w:p>
        </w:tc>
        <w:tc>
          <w:tcPr>
            <w:tcW w:w="995" w:type="dxa"/>
            <w:tcBorders>
              <w:top w:val="single" w:color="808080" w:sz="4" w:space="0"/>
              <w:left w:val="single" w:color="808080" w:sz="4" w:space="0"/>
              <w:bottom w:val="double" w:color="808080" w:sz="4" w:space="0"/>
              <w:right w:val="single" w:color="808080" w:sz="4" w:space="0"/>
            </w:tcBorders>
            <w:vAlign w:val="center"/>
          </w:tcPr>
          <w:p w14:paraId="4698F22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237h</w:t>
            </w:r>
          </w:p>
        </w:tc>
        <w:tc>
          <w:tcPr>
            <w:tcW w:w="1039" w:type="dxa"/>
            <w:tcBorders>
              <w:top w:val="single" w:color="808080" w:sz="4" w:space="0"/>
              <w:left w:val="single" w:color="808080" w:sz="4" w:space="0"/>
              <w:bottom w:val="double" w:color="808080" w:sz="4" w:space="0"/>
              <w:right w:val="single" w:color="808080" w:sz="4" w:space="0"/>
            </w:tcBorders>
            <w:vAlign w:val="center"/>
          </w:tcPr>
          <w:p w14:paraId="7675FE3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737h</w:t>
            </w:r>
          </w:p>
        </w:tc>
        <w:tc>
          <w:tcPr>
            <w:tcW w:w="648" w:type="dxa"/>
            <w:tcBorders>
              <w:top w:val="single" w:color="808080" w:sz="4" w:space="0"/>
              <w:left w:val="single" w:color="808080" w:sz="4" w:space="0"/>
              <w:bottom w:val="double" w:color="808080" w:sz="4" w:space="0"/>
              <w:right w:val="double" w:color="808080" w:sz="4" w:space="0"/>
            </w:tcBorders>
            <w:vAlign w:val="center"/>
          </w:tcPr>
          <w:p w14:paraId="70C5F8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238h</w:t>
            </w:r>
          </w:p>
        </w:tc>
      </w:tr>
    </w:tbl>
    <w:p w14:paraId="0404B013">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rPr>
      </w:pPr>
      <w:r>
        <w:rPr>
          <w:rFonts w:ascii="Times New Roman" w:hAnsi="Times New Roman" w:eastAsia="微软雅黑" w:cs="Times New Roman"/>
          <w:b w:val="0"/>
          <w:i w:val="0"/>
          <w:color w:val="000000"/>
          <w:sz w:val="18"/>
          <w:szCs w:val="18"/>
        </w:rPr>
        <w:t>Additional explanation for other bits: When changing the position in PP mode, the control word</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lang w:eastAsia="zh-CN"/>
        </w:rPr>
        <w:t>Bit5 rising edge, that is, after the movement reaches the target position, it needs to move to the next position. The 0x6040 control word must first be given 0x2F and then 0x3F to start the new position movement;</w:t>
      </w:r>
    </w:p>
    <w:p w14:paraId="513D8368">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rPr>
      </w:pPr>
    </w:p>
    <w:p w14:paraId="3558CCAE">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32" w:name="__RefHeading___Toc3003"/>
      <w:bookmarkEnd w:id="32"/>
      <w:r>
        <w:rPr>
          <w:rFonts w:ascii="Times New Roman" w:hAnsi="Times New Roman" w:eastAsia="微软雅黑" w:cs="Times New Roman"/>
          <w:b/>
          <w:sz w:val="24"/>
          <w:szCs w:val="24"/>
          <w:lang w:val="en-US" w:eastAsia="zh-CN"/>
        </w:rPr>
        <w:t>5.5 Return to origin mode</w:t>
      </w:r>
    </w:p>
    <w:p w14:paraId="446960A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EC1 series drive products currently support the following zero return modes: 17-30, 35, 37,</w:t>
      </w:r>
      <w:r>
        <w:rPr>
          <w:rFonts w:ascii="微软雅黑" w:hAnsi="微软雅黑" w:eastAsia="微软雅黑" w:cs="微软雅黑"/>
          <w:sz w:val="18"/>
          <w:szCs w:val="18"/>
          <w:lang w:val="en-US" w:eastAsia="zh-CN"/>
        </w:rPr>
        <w:t>,</w:t>
      </w:r>
      <w:r>
        <w:rPr>
          <w:rFonts w:ascii="Times New Roman" w:hAnsi="Times New Roman" w:eastAsia="微软雅黑" w:cs="Times New Roman"/>
          <w:sz w:val="18"/>
          <w:szCs w:val="18"/>
          <w:lang w:val="en-US" w:eastAsia="zh-CN"/>
        </w:rPr>
        <w:t>These modes require the use of positive and negative limits and origin.</w:t>
      </w:r>
    </w:p>
    <w:p w14:paraId="693C7B5A">
      <w:pPr>
        <w:bidi w:val="0"/>
        <w:rPr>
          <w:rStyle w:val="27"/>
          <w:rFonts w:ascii="Times New Roman" w:hAnsi="Times New Roman" w:eastAsia="微软雅黑" w:cs="Times New Roman"/>
          <w:b/>
          <w:bCs/>
          <w:sz w:val="21"/>
          <w:szCs w:val="21"/>
          <w:lang w:val="en-US" w:eastAsia="zh-CN"/>
        </w:rPr>
      </w:pPr>
      <w:r>
        <w:rPr>
          <w:rFonts w:ascii="Times New Roman" w:hAnsi="Times New Roman" w:eastAsia="微软雅黑" w:cs="Times New Roman"/>
          <w:sz w:val="18"/>
          <w:szCs w:val="18"/>
          <w:lang w:val="en-US" w:eastAsia="zh-CN"/>
        </w:rPr>
        <w:t>Among them, methods 17-18 are positive and negative limit return methods, methods 19-22 are origin return methods, methods 23-26 are origin + positive limit return methods, methods 27-30 are origin + negative limit return methods, and methods 35 and 37 use the current position as the zero point. Users should select the appropriate return-to-origin mode based on their actual application.</w:t>
      </w:r>
    </w:p>
    <w:p w14:paraId="118C3E84">
      <w:pPr>
        <w:bidi w:val="0"/>
        <w:rPr>
          <w:rStyle w:val="27"/>
          <w:rFonts w:ascii="Times New Roman" w:hAnsi="Times New Roman" w:eastAsia="微软雅黑" w:cs="Times New Roman"/>
          <w:b/>
          <w:bCs/>
          <w:sz w:val="21"/>
          <w:szCs w:val="21"/>
          <w:lang w:val="en-US" w:eastAsia="zh-CN"/>
        </w:rPr>
      </w:pPr>
    </w:p>
    <w:p w14:paraId="07EE3826">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3" w:name="__RefHeading___Toc17957"/>
      <w:bookmarkEnd w:id="33"/>
      <w:r>
        <w:rPr>
          <w:rStyle w:val="27"/>
          <w:rFonts w:ascii="Times New Roman" w:hAnsi="Times New Roman" w:eastAsia="微软雅黑" w:cs="Times New Roman"/>
          <w:b/>
          <w:bCs/>
          <w:sz w:val="21"/>
          <w:szCs w:val="21"/>
          <w:lang w:val="en-US" w:eastAsia="zh-CN"/>
        </w:rPr>
        <w:t>5.5.1 Method 17 and Method 18</w:t>
      </w:r>
    </w:p>
    <w:p w14:paraId="1C6A0E05">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Mode 17 is "negative limit return to zero", and the origin stop position is at the negative limit signal.</w:t>
      </w:r>
    </w:p>
    <w:p w14:paraId="77D88003">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Negative limit return to zero</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val="en-US" w:eastAsia="zh-CN"/>
        </w:rPr>
        <w:t>The whole action is divided into two cases, as follows:</w:t>
      </w:r>
    </w:p>
    <w:p w14:paraId="6E88A9C4">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start to move, and when encountering the rising edge of the limit signal, it decelerates and stops.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limit signal, then decelerates and stops, and the entire return to zero action is completed.</w:t>
      </w:r>
    </w:p>
    <w:p w14:paraId="0DB4DACC">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position is within the limit, the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The parameter starts to move, and when it encounters the falling edge of the limit signal, it decelerates and stops, and the entire return to zero action is completed.</w:t>
      </w:r>
      <w:r>
        <w:rPr>
          <w:rFonts w:ascii="Times New Roman" w:hAnsi="Times New Roman" w:eastAsia="Times New Roman" w:cs="Times New Roman"/>
          <w:sz w:val="18"/>
          <w:szCs w:val="18"/>
        </w:rPr>
        <w:t xml:space="preserve"> </w:t>
      </w:r>
    </w:p>
    <w:p w14:paraId="49DB4DEA">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Mode 18 is "positive limit return to zero", and the origin stop position is at the positive limit signal. It is similar to mode 17, except that the running direction is opposite, which will not be explained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65B0A6CA">
        <w:tblPrEx>
          <w:tblCellMar>
            <w:top w:w="0" w:type="dxa"/>
            <w:left w:w="108" w:type="dxa"/>
            <w:bottom w:w="0" w:type="dxa"/>
            <w:right w:w="108" w:type="dxa"/>
          </w:tblCellMar>
        </w:tblPrEx>
        <w:tc>
          <w:tcPr>
            <w:tcW w:w="8522" w:type="dxa"/>
          </w:tcPr>
          <w:p w14:paraId="2DC5E3C0">
            <w:pPr>
              <w:bidi w:val="0"/>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4859655" cy="2254250"/>
                  <wp:effectExtent l="0" t="0" r="0" b="0"/>
                  <wp:docPr id="12"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4"/>
                          <pic:cNvPicPr>
                            <a:picLocks noChangeAspect="1" noChangeArrowheads="1"/>
                          </pic:cNvPicPr>
                        </pic:nvPicPr>
                        <pic:blipFill>
                          <a:blip r:embed="rId20"/>
                          <a:srcRect l="-4" t="-8" r="-4" b="1042"/>
                          <a:stretch>
                            <a:fillRect/>
                          </a:stretch>
                        </pic:blipFill>
                        <pic:spPr>
                          <a:xfrm>
                            <a:off x="0" y="0"/>
                            <a:ext cx="4859655" cy="2254250"/>
                          </a:xfrm>
                          <a:prstGeom prst="rect">
                            <a:avLst/>
                          </a:prstGeom>
                        </pic:spPr>
                      </pic:pic>
                    </a:graphicData>
                  </a:graphic>
                </wp:inline>
              </w:drawing>
            </w:r>
          </w:p>
        </w:tc>
      </w:tr>
    </w:tbl>
    <w:p w14:paraId="0E7ADC35">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4" w:name="__RefHeading___Toc1271"/>
      <w:bookmarkEnd w:id="34"/>
      <w:r>
        <w:rPr>
          <w:rStyle w:val="27"/>
          <w:rFonts w:ascii="Times New Roman" w:hAnsi="Times New Roman" w:eastAsia="微软雅黑" w:cs="Times New Roman"/>
          <w:b/>
          <w:bCs/>
          <w:sz w:val="21"/>
          <w:szCs w:val="21"/>
          <w:lang w:val="en-US" w:eastAsia="zh-CN"/>
        </w:rPr>
        <w:t>5.5.2 Method 19 and Method 20</w:t>
      </w:r>
    </w:p>
    <w:p w14:paraId="31DEAA9B">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19 is on the left side of the rising edge of the origin signal in the positive direction.</w:t>
      </w:r>
    </w:p>
    <w:p w14:paraId="1BAB2C2D">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19 is divided into two cases, as follows:</w:t>
      </w:r>
    </w:p>
    <w:p w14:paraId="034CB524">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rising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1FB0ECE6">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opposite direction. When they encounter the falling edge of the origin signal, they decelerate and stop, and the entire return to zero action is completed.</w:t>
      </w:r>
    </w:p>
    <w:p w14:paraId="2739B435">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origin stop position of mode 20 is on the right side of the rising edge of the origin signal in the positive direction, which is similar to mode 19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074CCAB1">
        <w:tblPrEx>
          <w:tblCellMar>
            <w:top w:w="0" w:type="dxa"/>
            <w:left w:w="108" w:type="dxa"/>
            <w:bottom w:w="0" w:type="dxa"/>
            <w:right w:w="108" w:type="dxa"/>
          </w:tblCellMar>
        </w:tblPrEx>
        <w:tc>
          <w:tcPr>
            <w:tcW w:w="8522" w:type="dxa"/>
          </w:tcPr>
          <w:p w14:paraId="5308CA91">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860290" cy="2121535"/>
                  <wp:effectExtent l="0" t="0" r="0" b="0"/>
                  <wp:docPr id="13"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6"/>
                          <pic:cNvPicPr>
                            <a:picLocks noChangeAspect="1" noChangeArrowheads="1"/>
                          </pic:cNvPicPr>
                        </pic:nvPicPr>
                        <pic:blipFill>
                          <a:blip r:embed="rId21"/>
                          <a:srcRect l="-4" t="-9" r="-4" b="4490"/>
                          <a:stretch>
                            <a:fillRect/>
                          </a:stretch>
                        </pic:blipFill>
                        <pic:spPr>
                          <a:xfrm>
                            <a:off x="0" y="0"/>
                            <a:ext cx="4860290" cy="2121535"/>
                          </a:xfrm>
                          <a:prstGeom prst="rect">
                            <a:avLst/>
                          </a:prstGeom>
                        </pic:spPr>
                      </pic:pic>
                    </a:graphicData>
                  </a:graphic>
                </wp:inline>
              </w:drawing>
            </w:r>
          </w:p>
        </w:tc>
      </w:tr>
    </w:tbl>
    <w:p w14:paraId="5C80E3AD">
      <w:pPr>
        <w:bidi w:val="0"/>
        <w:jc w:val="center"/>
        <w:rPr>
          <w:rFonts w:ascii="Times New Roman" w:hAnsi="Times New Roman" w:eastAsia="微软雅黑" w:cs="Times New Roman"/>
          <w:sz w:val="18"/>
          <w:szCs w:val="18"/>
          <w:lang w:val="en-US" w:eastAsia="zh-CN"/>
        </w:rPr>
      </w:pPr>
    </w:p>
    <w:p w14:paraId="4876E8D2">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5" w:name="__RefHeading___Toc5893"/>
      <w:bookmarkEnd w:id="35"/>
      <w:r>
        <w:rPr>
          <w:rStyle w:val="27"/>
          <w:rFonts w:ascii="Times New Roman" w:hAnsi="Times New Roman" w:eastAsia="微软雅黑" w:cs="Times New Roman"/>
          <w:b/>
          <w:bCs/>
          <w:sz w:val="21"/>
          <w:szCs w:val="21"/>
          <w:lang w:val="en-US" w:eastAsia="zh-CN"/>
        </w:rPr>
        <w:t>5.5.3 Method 21 and Method 22</w:t>
      </w:r>
    </w:p>
    <w:p w14:paraId="605070D4">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origin stop position of method 21 is on the right side of the rising edge of the origin signal in the reverse direction, and the origin stop position of method 22 is on the left side of the rising edge of the origin signal in the reverse direction. Similar to method 21, detailed description is not given here.</w:t>
      </w:r>
    </w:p>
    <w:tbl>
      <w:tblPr>
        <w:tblStyle w:val="15"/>
        <w:tblW w:w="8522" w:type="dxa"/>
        <w:tblInd w:w="0" w:type="dxa"/>
        <w:tblLayout w:type="fixed"/>
        <w:tblCellMar>
          <w:top w:w="0" w:type="dxa"/>
          <w:left w:w="108" w:type="dxa"/>
          <w:bottom w:w="0" w:type="dxa"/>
          <w:right w:w="108" w:type="dxa"/>
        </w:tblCellMar>
      </w:tblPr>
      <w:tblGrid>
        <w:gridCol w:w="8522"/>
      </w:tblGrid>
      <w:tr w14:paraId="6C36C9E2">
        <w:tblPrEx>
          <w:tblCellMar>
            <w:top w:w="0" w:type="dxa"/>
            <w:left w:w="108" w:type="dxa"/>
            <w:bottom w:w="0" w:type="dxa"/>
            <w:right w:w="108" w:type="dxa"/>
          </w:tblCellMar>
        </w:tblPrEx>
        <w:tc>
          <w:tcPr>
            <w:tcW w:w="8522" w:type="dxa"/>
          </w:tcPr>
          <w:p w14:paraId="68B4B262">
            <w:pPr>
              <w:bidi w:val="0"/>
              <w:snapToGrid w:val="0"/>
              <w:jc w:val="center"/>
              <w:rPr>
                <w:rFonts w:ascii="Times New Roman" w:hAnsi="Times New Roman" w:eastAsia="微软雅黑" w:cs="Times New Roman"/>
                <w:position w:val="0"/>
                <w:sz w:val="18"/>
                <w:szCs w:val="18"/>
                <w:vertAlign w:val="baseline"/>
                <w:lang w:val="en-US" w:eastAsia="zh-CN"/>
              </w:rPr>
            </w:pPr>
          </w:p>
          <w:p w14:paraId="570F9316">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859655" cy="2176145"/>
                  <wp:effectExtent l="0" t="0" r="0" b="0"/>
                  <wp:docPr id="14"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1"/>
                          <pic:cNvPicPr>
                            <a:picLocks noChangeAspect="1" noChangeArrowheads="1"/>
                          </pic:cNvPicPr>
                        </pic:nvPicPr>
                        <pic:blipFill>
                          <a:blip r:embed="rId22"/>
                          <a:srcRect l="-4" t="-8" r="-4" b="4864"/>
                          <a:stretch>
                            <a:fillRect/>
                          </a:stretch>
                        </pic:blipFill>
                        <pic:spPr>
                          <a:xfrm>
                            <a:off x="0" y="0"/>
                            <a:ext cx="4859655" cy="2176145"/>
                          </a:xfrm>
                          <a:prstGeom prst="rect">
                            <a:avLst/>
                          </a:prstGeom>
                        </pic:spPr>
                      </pic:pic>
                    </a:graphicData>
                  </a:graphic>
                </wp:inline>
              </w:drawing>
            </w:r>
          </w:p>
        </w:tc>
      </w:tr>
    </w:tbl>
    <w:p w14:paraId="069B6426">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6" w:name="__RefHeading___Toc27451"/>
      <w:bookmarkEnd w:id="36"/>
      <w:r>
        <w:rPr>
          <w:rStyle w:val="27"/>
          <w:rFonts w:ascii="Times New Roman" w:hAnsi="Times New Roman" w:eastAsia="微软雅黑" w:cs="Times New Roman"/>
          <w:b/>
          <w:bCs/>
          <w:sz w:val="21"/>
          <w:szCs w:val="21"/>
          <w:lang w:val="en-US" w:eastAsia="zh-CN"/>
        </w:rPr>
        <w:t>5.5.4 Method 23 and Method 24</w:t>
      </w:r>
    </w:p>
    <w:p w14:paraId="70AE926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23 is on the left side of the rising edge of the origin signal in the positive direction.</w:t>
      </w:r>
    </w:p>
    <w:p w14:paraId="68B3DBE9">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23 is divided into three cases, as follows:</w:t>
      </w:r>
    </w:p>
    <w:p w14:paraId="2D151C72">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rising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2BC124F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stop immediately when encountering the rising edge of the positive limit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28A23587">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C: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opposite direction. When they encounter the falling edge of the origin signal, they decelerate and stop, and the entire return to zero action is completed.</w:t>
      </w:r>
      <w:r>
        <w:rPr>
          <w:rFonts w:ascii="Times New Roman" w:hAnsi="Times New Roman" w:eastAsia="Times New Roman" w:cs="Times New Roman"/>
          <w:sz w:val="18"/>
          <w:szCs w:val="18"/>
        </w:rPr>
        <w:t xml:space="preserve"> </w:t>
      </w:r>
    </w:p>
    <w:p w14:paraId="1B49EBE3">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24 is on the right side of the rising edge of the origin signal in the positive direction, which is similar to mode 23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1AE80BFB">
        <w:tblPrEx>
          <w:tblCellMar>
            <w:top w:w="0" w:type="dxa"/>
            <w:left w:w="108" w:type="dxa"/>
            <w:bottom w:w="0" w:type="dxa"/>
            <w:right w:w="108" w:type="dxa"/>
          </w:tblCellMar>
        </w:tblPrEx>
        <w:tc>
          <w:tcPr>
            <w:tcW w:w="8522" w:type="dxa"/>
          </w:tcPr>
          <w:p w14:paraId="7B67467C">
            <w:pPr>
              <w:bidi w:val="0"/>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4859655" cy="2840355"/>
                  <wp:effectExtent l="0" t="0" r="0" b="0"/>
                  <wp:docPr id="15"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2"/>
                          <pic:cNvPicPr>
                            <a:picLocks noChangeAspect="1" noChangeArrowheads="1"/>
                          </pic:cNvPicPr>
                        </pic:nvPicPr>
                        <pic:blipFill>
                          <a:blip r:embed="rId23"/>
                          <a:srcRect l="-4" t="-7" r="-4" b="-7"/>
                          <a:stretch>
                            <a:fillRect/>
                          </a:stretch>
                        </pic:blipFill>
                        <pic:spPr>
                          <a:xfrm>
                            <a:off x="0" y="0"/>
                            <a:ext cx="4859655" cy="2840355"/>
                          </a:xfrm>
                          <a:prstGeom prst="rect">
                            <a:avLst/>
                          </a:prstGeom>
                        </pic:spPr>
                      </pic:pic>
                    </a:graphicData>
                  </a:graphic>
                </wp:inline>
              </w:drawing>
            </w:r>
          </w:p>
        </w:tc>
      </w:tr>
    </w:tbl>
    <w:p w14:paraId="7EF8A458">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7" w:name="__RefHeading___Toc11685"/>
      <w:bookmarkEnd w:id="37"/>
      <w:r>
        <w:rPr>
          <w:rStyle w:val="27"/>
          <w:rFonts w:ascii="Times New Roman" w:hAnsi="Times New Roman" w:eastAsia="微软雅黑" w:cs="Times New Roman"/>
          <w:b/>
          <w:bCs/>
          <w:sz w:val="21"/>
          <w:szCs w:val="21"/>
          <w:lang w:val="en-US" w:eastAsia="zh-CN"/>
        </w:rPr>
        <w:t>5.5.5 Method 25 and Method 26</w:t>
      </w:r>
    </w:p>
    <w:p w14:paraId="0306F33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The origin stop position of mode 25 is on the left side of the falling edge of the origin signal in the positive direction.</w:t>
      </w:r>
    </w:p>
    <w:p w14:paraId="7F3DA11D">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25 is divided into three cases, as follows:</w:t>
      </w:r>
    </w:p>
    <w:p w14:paraId="4C5AA36F">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When encountering the rising edge of the origin signal, they continue to run. When encountering the falling edge of the origin signal, they slow down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1A54507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stop immediately when encountering the rising edge of the positive limit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6BF4463C">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C: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falling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6405E487">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26 is on the right side of the falling edge of the origin signal in the positive direction, which is similar to mode 25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4AA7C646">
        <w:tblPrEx>
          <w:tblCellMar>
            <w:top w:w="0" w:type="dxa"/>
            <w:left w:w="108" w:type="dxa"/>
            <w:bottom w:w="0" w:type="dxa"/>
            <w:right w:w="108" w:type="dxa"/>
          </w:tblCellMar>
        </w:tblPrEx>
        <w:tc>
          <w:tcPr>
            <w:tcW w:w="8522" w:type="dxa"/>
          </w:tcPr>
          <w:p w14:paraId="06D6720A">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270" cy="2520950"/>
                  <wp:effectExtent l="0" t="0" r="0" b="0"/>
                  <wp:docPr id="16"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7"/>
                          <pic:cNvPicPr>
                            <a:picLocks noChangeAspect="1" noChangeArrowheads="1"/>
                          </pic:cNvPicPr>
                        </pic:nvPicPr>
                        <pic:blipFill>
                          <a:blip r:embed="rId24"/>
                          <a:srcRect l="-4" t="-7" r="-4" b="-7"/>
                          <a:stretch>
                            <a:fillRect/>
                          </a:stretch>
                        </pic:blipFill>
                        <pic:spPr>
                          <a:xfrm>
                            <a:off x="0" y="0"/>
                            <a:ext cx="4319270" cy="2520950"/>
                          </a:xfrm>
                          <a:prstGeom prst="rect">
                            <a:avLst/>
                          </a:prstGeom>
                        </pic:spPr>
                      </pic:pic>
                    </a:graphicData>
                  </a:graphic>
                </wp:inline>
              </w:drawing>
            </w:r>
          </w:p>
        </w:tc>
      </w:tr>
    </w:tbl>
    <w:p w14:paraId="00DA4FE4">
      <w:pPr>
        <w:pStyle w:val="4"/>
        <w:keepNext/>
        <w:keepLines/>
        <w:pageBreakBefore w:val="0"/>
        <w:widowControl w:val="0"/>
        <w:kinsoku/>
        <w:overflowPunct/>
        <w:autoSpaceDE/>
        <w:bidi w:val="0"/>
        <w:snapToGrid/>
        <w:spacing w:before="0" w:after="0" w:line="360" w:lineRule="auto"/>
        <w:textAlignment w:val="auto"/>
        <w:rPr>
          <w:rStyle w:val="27"/>
          <w:rFonts w:ascii="Times New Roman" w:hAnsi="Times New Roman" w:eastAsia="微软雅黑" w:cs="Times New Roman"/>
          <w:b/>
          <w:bCs/>
          <w:sz w:val="21"/>
          <w:szCs w:val="21"/>
          <w:lang w:val="en-US" w:eastAsia="zh-CN"/>
        </w:rPr>
      </w:pPr>
      <w:bookmarkStart w:id="38" w:name="__RefHeading___Toc574"/>
      <w:bookmarkEnd w:id="38"/>
      <w:r>
        <w:rPr>
          <w:rStyle w:val="27"/>
          <w:rFonts w:ascii="Times New Roman" w:hAnsi="Times New Roman" w:eastAsia="微软雅黑" w:cs="Times New Roman"/>
          <w:b/>
          <w:bCs/>
          <w:sz w:val="21"/>
          <w:szCs w:val="21"/>
          <w:lang w:val="en-US" w:eastAsia="zh-CN"/>
        </w:rPr>
        <w:t>5.5.6 Method 27 and Method 28</w:t>
      </w:r>
    </w:p>
    <w:p w14:paraId="41D479C5">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27 is on the right side of the rising edge of the origin signal in the opposite direction. The entire action is similar to that of mode 25, except that the initial running direction is opposite.</w:t>
      </w:r>
    </w:p>
    <w:p w14:paraId="158E4740">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28 is on the left side of the rising edge of the origin signal in the opposite direction. The entire action is similar to that of mode 26, except that the initial running direction is opposite.</w:t>
      </w:r>
    </w:p>
    <w:tbl>
      <w:tblPr>
        <w:tblStyle w:val="15"/>
        <w:tblW w:w="8522" w:type="dxa"/>
        <w:tblInd w:w="0" w:type="dxa"/>
        <w:tblLayout w:type="fixed"/>
        <w:tblCellMar>
          <w:top w:w="0" w:type="dxa"/>
          <w:left w:w="108" w:type="dxa"/>
          <w:bottom w:w="0" w:type="dxa"/>
          <w:right w:w="108" w:type="dxa"/>
        </w:tblCellMar>
      </w:tblPr>
      <w:tblGrid>
        <w:gridCol w:w="8522"/>
      </w:tblGrid>
      <w:tr w14:paraId="172FFEE3">
        <w:tblPrEx>
          <w:tblCellMar>
            <w:top w:w="0" w:type="dxa"/>
            <w:left w:w="108" w:type="dxa"/>
            <w:bottom w:w="0" w:type="dxa"/>
            <w:right w:w="108" w:type="dxa"/>
          </w:tblCellMar>
        </w:tblPrEx>
        <w:tc>
          <w:tcPr>
            <w:tcW w:w="8522" w:type="dxa"/>
          </w:tcPr>
          <w:p w14:paraId="541BE182">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905" cy="2505710"/>
                  <wp:effectExtent l="0" t="0" r="0" b="0"/>
                  <wp:docPr id="17"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5"/>
                          <pic:cNvPicPr>
                            <a:picLocks noChangeAspect="1" noChangeArrowheads="1"/>
                          </pic:cNvPicPr>
                        </pic:nvPicPr>
                        <pic:blipFill>
                          <a:blip r:embed="rId25"/>
                          <a:srcRect l="-4" t="-7" r="-4" b="-7"/>
                          <a:stretch>
                            <a:fillRect/>
                          </a:stretch>
                        </pic:blipFill>
                        <pic:spPr>
                          <a:xfrm>
                            <a:off x="0" y="0"/>
                            <a:ext cx="4319905" cy="2505710"/>
                          </a:xfrm>
                          <a:prstGeom prst="rect">
                            <a:avLst/>
                          </a:prstGeom>
                        </pic:spPr>
                      </pic:pic>
                    </a:graphicData>
                  </a:graphic>
                </wp:inline>
              </w:drawing>
            </w:r>
          </w:p>
        </w:tc>
      </w:tr>
    </w:tbl>
    <w:p w14:paraId="0921E19C">
      <w:pPr>
        <w:bidi w:val="0"/>
        <w:rPr>
          <w:lang w:val="en-US" w:eastAsia="zh-CN"/>
        </w:rPr>
      </w:pPr>
    </w:p>
    <w:p w14:paraId="662766AD">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9" w:name="__RefHeading___Toc29790"/>
      <w:bookmarkEnd w:id="39"/>
      <w:r>
        <w:rPr>
          <w:rStyle w:val="27"/>
          <w:rFonts w:ascii="Times New Roman" w:hAnsi="Times New Roman" w:eastAsia="微软雅黑" w:cs="Times New Roman"/>
          <w:b/>
          <w:bCs/>
          <w:sz w:val="21"/>
          <w:szCs w:val="21"/>
          <w:lang w:val="en-US" w:eastAsia="zh-CN"/>
        </w:rPr>
        <w:t>5.5.7 Method 29 and Method 30</w:t>
      </w:r>
    </w:p>
    <w:p w14:paraId="3758B147">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29 is on the right side of the falling edge of the origin signal in the opposite direction.</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val="en-US" w:eastAsia="zh-CN"/>
        </w:rPr>
        <w:t>Similar to method 27, except that the initial running direction is opposite.</w:t>
      </w:r>
    </w:p>
    <w:p w14:paraId="22443632">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29 is on the left side of the falling edge of the origin signal in the opposite direction. The entire action is similar to that of mode 28, except that the initial running direction is opposite.</w:t>
      </w:r>
    </w:p>
    <w:tbl>
      <w:tblPr>
        <w:tblStyle w:val="15"/>
        <w:tblW w:w="8522" w:type="dxa"/>
        <w:tblInd w:w="0" w:type="dxa"/>
        <w:tblLayout w:type="fixed"/>
        <w:tblCellMar>
          <w:top w:w="0" w:type="dxa"/>
          <w:left w:w="108" w:type="dxa"/>
          <w:bottom w:w="0" w:type="dxa"/>
          <w:right w:w="108" w:type="dxa"/>
        </w:tblCellMar>
      </w:tblPr>
      <w:tblGrid>
        <w:gridCol w:w="8522"/>
      </w:tblGrid>
      <w:tr w14:paraId="7D520E64">
        <w:tblPrEx>
          <w:tblCellMar>
            <w:top w:w="0" w:type="dxa"/>
            <w:left w:w="108" w:type="dxa"/>
            <w:bottom w:w="0" w:type="dxa"/>
            <w:right w:w="108" w:type="dxa"/>
          </w:tblCellMar>
        </w:tblPrEx>
        <w:tc>
          <w:tcPr>
            <w:tcW w:w="8522" w:type="dxa"/>
          </w:tcPr>
          <w:p w14:paraId="004930FB">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270" cy="2485390"/>
                  <wp:effectExtent l="0" t="0" r="0" b="0"/>
                  <wp:docPr id="18"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5"/>
                          <pic:cNvPicPr>
                            <a:picLocks noChangeAspect="1" noChangeArrowheads="1"/>
                          </pic:cNvPicPr>
                        </pic:nvPicPr>
                        <pic:blipFill>
                          <a:blip r:embed="rId26"/>
                          <a:srcRect l="-4" t="-7" r="-4" b="-7"/>
                          <a:stretch>
                            <a:fillRect/>
                          </a:stretch>
                        </pic:blipFill>
                        <pic:spPr>
                          <a:xfrm>
                            <a:off x="0" y="0"/>
                            <a:ext cx="4319270" cy="2485390"/>
                          </a:xfrm>
                          <a:prstGeom prst="rect">
                            <a:avLst/>
                          </a:prstGeom>
                        </pic:spPr>
                      </pic:pic>
                    </a:graphicData>
                  </a:graphic>
                </wp:inline>
              </w:drawing>
            </w:r>
          </w:p>
        </w:tc>
      </w:tr>
      <w:tr w14:paraId="5BE8D1B4">
        <w:tblPrEx>
          <w:tblCellMar>
            <w:top w:w="0" w:type="dxa"/>
            <w:left w:w="108" w:type="dxa"/>
            <w:bottom w:w="0" w:type="dxa"/>
            <w:right w:w="108" w:type="dxa"/>
          </w:tblCellMar>
        </w:tblPrEx>
        <w:tc>
          <w:tcPr>
            <w:tcW w:w="8522" w:type="dxa"/>
          </w:tcPr>
          <w:p w14:paraId="286F1E6A">
            <w:pPr>
              <w:bidi w:val="0"/>
              <w:snapToGrid w:val="0"/>
              <w:jc w:val="center"/>
              <w:rPr>
                <w:rFonts w:ascii="Times New Roman" w:hAnsi="Times New Roman" w:eastAsia="微软雅黑" w:cs="Times New Roman"/>
                <w:position w:val="0"/>
                <w:sz w:val="18"/>
                <w:szCs w:val="18"/>
                <w:vertAlign w:val="baseline"/>
                <w:lang w:val="en-US" w:eastAsia="zh-CN"/>
              </w:rPr>
            </w:pPr>
          </w:p>
        </w:tc>
      </w:tr>
    </w:tbl>
    <w:p w14:paraId="5DC3CB88">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40" w:name="__RefHeading___Toc57_1233426176"/>
      <w:bookmarkEnd w:id="40"/>
      <w:bookmarkStart w:id="41" w:name="__RefHeading___Toc13835"/>
      <w:r>
        <w:rPr>
          <w:rStyle w:val="27"/>
          <w:rFonts w:ascii="Times New Roman" w:hAnsi="Times New Roman" w:eastAsia="微软雅黑" w:cs="Times New Roman"/>
          <w:b/>
          <w:bCs/>
          <w:sz w:val="21"/>
          <w:szCs w:val="21"/>
          <w:lang w:val="en-US" w:eastAsia="zh-CN"/>
        </w:rPr>
        <w:t>5.5.7 Method 35 and Method 37</w:t>
      </w:r>
    </w:p>
    <w:p w14:paraId="04F3AA5A">
      <w:pPr>
        <w:keepNext w:val="0"/>
        <w:keepLines w:val="0"/>
        <w:widowControl/>
        <w:ind w:firstLine="420"/>
        <w:jc w:val="left"/>
      </w:pPr>
      <w:r>
        <w:rPr>
          <w:rFonts w:ascii="Times New Roman" w:hAnsi="Times New Roman" w:eastAsia="微软雅黑" w:cs="Times New Roman"/>
          <w:sz w:val="18"/>
          <w:szCs w:val="18"/>
          <w:lang w:val="en-US" w:eastAsia="zh-CN"/>
        </w:rPr>
        <w:t>Methods 35 and 37 take the current position as the zero point.</w:t>
      </w:r>
    </w:p>
    <w:p w14:paraId="6DAF1BA5">
      <w:pPr>
        <w:bidi w:val="0"/>
        <w:ind w:firstLine="420"/>
        <w:rPr>
          <w:lang w:val="en-US" w:eastAsia="zh-CN"/>
        </w:rPr>
      </w:pPr>
    </w:p>
    <w:p w14:paraId="2B5D1C4B">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42" w:name="__RefHeading___Toc59_1233426176"/>
      <w:bookmarkEnd w:id="42"/>
      <w:r>
        <w:rPr>
          <w:rFonts w:hint="eastAsia" w:ascii="Times New Roman" w:hAnsi="Times New Roman" w:eastAsia="微软雅黑" w:cs="Times New Roman"/>
          <w:b/>
          <w:sz w:val="28"/>
          <w:lang w:val="en-US" w:eastAsia="zh-CN"/>
        </w:rPr>
        <w:t>6.</w:t>
      </w:r>
      <w:r>
        <w:rPr>
          <w:rFonts w:ascii="Times New Roman" w:hAnsi="Times New Roman" w:eastAsia="微软雅黑" w:cs="Times New Roman"/>
          <w:b/>
          <w:sz w:val="28"/>
          <w:lang w:val="en-US" w:eastAsia="zh-CN"/>
        </w:rPr>
        <w:t>Fault codes and indicator lights</w:t>
      </w:r>
      <w:bookmarkEnd w:id="41"/>
    </w:p>
    <w:p w14:paraId="5AFC851F">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43" w:name="__RefHeading___Toc28804"/>
      <w:bookmarkEnd w:id="43"/>
      <w:r>
        <w:rPr>
          <w:rFonts w:ascii="Times New Roman" w:hAnsi="Times New Roman" w:eastAsia="微软雅黑" w:cs="Times New Roman"/>
          <w:sz w:val="24"/>
          <w:szCs w:val="24"/>
          <w:lang w:val="en-US" w:eastAsia="zh-CN"/>
        </w:rPr>
        <w:t>6.1 Drive Failure</w:t>
      </w:r>
    </w:p>
    <w:tbl>
      <w:tblPr>
        <w:tblStyle w:val="15"/>
        <w:tblW w:w="9694" w:type="dxa"/>
        <w:jc w:val="center"/>
        <w:tblLayout w:type="fixed"/>
        <w:tblCellMar>
          <w:top w:w="0" w:type="dxa"/>
          <w:left w:w="108" w:type="dxa"/>
          <w:bottom w:w="0" w:type="dxa"/>
          <w:right w:w="108" w:type="dxa"/>
        </w:tblCellMar>
      </w:tblPr>
      <w:tblGrid>
        <w:gridCol w:w="1859"/>
        <w:gridCol w:w="1188"/>
        <w:gridCol w:w="1150"/>
        <w:gridCol w:w="984"/>
        <w:gridCol w:w="2557"/>
        <w:gridCol w:w="960"/>
        <w:gridCol w:w="996"/>
      </w:tblGrid>
      <w:tr w14:paraId="4FB3A5BA">
        <w:tblPrEx>
          <w:tblCellMar>
            <w:top w:w="0" w:type="dxa"/>
            <w:left w:w="108" w:type="dxa"/>
            <w:bottom w:w="0" w:type="dxa"/>
            <w:right w:w="108" w:type="dxa"/>
          </w:tblCellMar>
        </w:tblPrEx>
        <w:trPr>
          <w:jc w:val="center"/>
        </w:trPr>
        <w:tc>
          <w:tcPr>
            <w:tcW w:w="1859" w:type="dxa"/>
            <w:tcBorders>
              <w:top w:val="double" w:color="808080" w:sz="4" w:space="0"/>
              <w:left w:val="double" w:color="808080" w:sz="4" w:space="0"/>
              <w:bottom w:val="single" w:color="808080" w:sz="4" w:space="0"/>
              <w:right w:val="single" w:color="808080" w:sz="4" w:space="0"/>
            </w:tcBorders>
            <w:shd w:val="clear" w:color="auto" w:fill="C3D69A"/>
          </w:tcPr>
          <w:p w14:paraId="1D88E0BC">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0x603F</w:t>
            </w:r>
            <w:r>
              <w:rPr>
                <w:rFonts w:ascii="微软雅黑" w:hAnsi="微软雅黑" w:eastAsia="微软雅黑" w:cs="微软雅黑"/>
                <w:b w:val="0"/>
                <w:bCs/>
                <w:color w:val="000000"/>
                <w:position w:val="0"/>
                <w:sz w:val="18"/>
                <w:szCs w:val="18"/>
                <w:vertAlign w:val="baseline"/>
                <w:lang w:val="en-US" w:eastAsia="zh-CN"/>
              </w:rPr>
              <w:t>/</w:t>
            </w:r>
            <w:r>
              <w:rPr>
                <w:rFonts w:eastAsia="微软雅黑" w:cs="微软雅黑"/>
                <w:b w:val="0"/>
                <w:bCs/>
                <w:color w:val="000000"/>
                <w:position w:val="0"/>
                <w:sz w:val="18"/>
                <w:szCs w:val="18"/>
                <w:vertAlign w:val="baseline"/>
                <w:lang w:val="en-US" w:eastAsia="zh-CN"/>
              </w:rPr>
              <w:t>0x2707</w:t>
            </w:r>
            <w:r>
              <w:rPr>
                <w:rFonts w:ascii="微软雅黑" w:hAnsi="微软雅黑" w:eastAsia="微软雅黑" w:cs="微软雅黑"/>
                <w:b w:val="0"/>
                <w:bCs/>
                <w:color w:val="000000"/>
                <w:position w:val="0"/>
                <w:sz w:val="18"/>
                <w:szCs w:val="18"/>
                <w:vertAlign w:val="baseline"/>
                <w:lang w:val="en-US" w:eastAsia="zh-CN"/>
              </w:rPr>
              <w:t>Code</w:t>
            </w:r>
          </w:p>
        </w:tc>
        <w:tc>
          <w:tcPr>
            <w:tcW w:w="1188" w:type="dxa"/>
            <w:tcBorders>
              <w:top w:val="double" w:color="808080" w:sz="4" w:space="0"/>
              <w:left w:val="single" w:color="808080" w:sz="4" w:space="0"/>
              <w:bottom w:val="single" w:color="808080" w:sz="4" w:space="0"/>
              <w:right w:val="single" w:color="808080" w:sz="4" w:space="0"/>
            </w:tcBorders>
            <w:shd w:val="clear" w:color="auto" w:fill="C3D69A"/>
          </w:tcPr>
          <w:p w14:paraId="3911BBF8">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0x1001</w:t>
            </w:r>
            <w:r>
              <w:rPr>
                <w:rFonts w:ascii="微软雅黑" w:hAnsi="微软雅黑" w:eastAsia="微软雅黑" w:cs="微软雅黑"/>
                <w:b w:val="0"/>
                <w:bCs/>
                <w:color w:val="000000"/>
                <w:position w:val="0"/>
                <w:sz w:val="18"/>
                <w:szCs w:val="18"/>
                <w:vertAlign w:val="baseline"/>
                <w:lang w:val="en-US" w:eastAsia="zh-CN"/>
              </w:rPr>
              <w:t>Code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31DEC742">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0x2706</w:t>
            </w:r>
            <w:r>
              <w:rPr>
                <w:rFonts w:ascii="微软雅黑" w:hAnsi="微软雅黑" w:eastAsia="微软雅黑" w:cs="微软雅黑"/>
                <w:b w:val="0"/>
                <w:bCs/>
                <w:color w:val="000000"/>
                <w:position w:val="0"/>
                <w:sz w:val="18"/>
                <w:szCs w:val="18"/>
                <w:vertAlign w:val="baseline"/>
                <w:lang w:val="en-US" w:eastAsia="zh-CN"/>
              </w:rPr>
              <w:t>Configuration</w:t>
            </w:r>
          </w:p>
        </w:tc>
        <w:tc>
          <w:tcPr>
            <w:tcW w:w="984" w:type="dxa"/>
            <w:tcBorders>
              <w:top w:val="double" w:color="808080" w:sz="4" w:space="0"/>
              <w:left w:val="single" w:color="808080" w:sz="4" w:space="0"/>
              <w:bottom w:val="single" w:color="808080" w:sz="4" w:space="0"/>
              <w:right w:val="single" w:color="808080" w:sz="4" w:space="0"/>
            </w:tcBorders>
            <w:shd w:val="clear" w:color="auto" w:fill="C3D69A"/>
          </w:tcPr>
          <w:p w14:paraId="3E3C6ED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Can it be cleared?</w:t>
            </w:r>
          </w:p>
        </w:tc>
        <w:tc>
          <w:tcPr>
            <w:tcW w:w="2557" w:type="dxa"/>
            <w:tcBorders>
              <w:top w:val="double" w:color="808080" w:sz="4" w:space="0"/>
              <w:left w:val="single" w:color="808080" w:sz="4" w:space="0"/>
              <w:bottom w:val="single" w:color="808080" w:sz="4" w:space="0"/>
              <w:right w:val="single" w:color="808080" w:sz="4" w:space="0"/>
            </w:tcBorders>
            <w:shd w:val="clear" w:color="auto" w:fill="C3D69A"/>
          </w:tcPr>
          <w:p w14:paraId="31054BA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meaning</w:t>
            </w:r>
          </w:p>
        </w:tc>
        <w:tc>
          <w:tcPr>
            <w:tcW w:w="960" w:type="dxa"/>
            <w:tcBorders>
              <w:top w:val="double" w:color="808080" w:sz="4" w:space="0"/>
              <w:left w:val="single" w:color="808080" w:sz="4" w:space="0"/>
              <w:bottom w:val="single" w:color="808080" w:sz="4" w:space="0"/>
              <w:right w:val="single" w:color="808080" w:sz="4" w:space="0"/>
            </w:tcBorders>
            <w:shd w:val="clear" w:color="auto" w:fill="C3D69A"/>
          </w:tcPr>
          <w:p w14:paraId="6288D41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red light</w:t>
            </w:r>
          </w:p>
        </w:tc>
        <w:tc>
          <w:tcPr>
            <w:tcW w:w="996" w:type="dxa"/>
            <w:tcBorders>
              <w:top w:val="double" w:color="808080" w:sz="4" w:space="0"/>
              <w:left w:val="single" w:color="808080" w:sz="4" w:space="0"/>
              <w:bottom w:val="single" w:color="808080" w:sz="4" w:space="0"/>
              <w:right w:val="double" w:color="808080" w:sz="4" w:space="0"/>
            </w:tcBorders>
            <w:shd w:val="clear" w:color="auto" w:fill="C3D69A"/>
          </w:tcPr>
          <w:p w14:paraId="7063ED0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green light</w:t>
            </w:r>
          </w:p>
        </w:tc>
      </w:tr>
      <w:tr w14:paraId="062A4843">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415A125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4616409D">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143C4328">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Bit1</w:t>
            </w:r>
          </w:p>
        </w:tc>
        <w:tc>
          <w:tcPr>
            <w:tcW w:w="984" w:type="dxa"/>
            <w:tcBorders>
              <w:top w:val="single" w:color="808080" w:sz="4" w:space="0"/>
              <w:left w:val="single" w:color="808080" w:sz="4" w:space="0"/>
              <w:bottom w:val="single" w:color="808080" w:sz="4" w:space="0"/>
              <w:right w:val="single" w:color="808080" w:sz="4" w:space="0"/>
            </w:tcBorders>
            <w:vAlign w:val="center"/>
          </w:tcPr>
          <w:p w14:paraId="5E5E6AF9">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43EBAB9A">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Busbar undervoltage</w:t>
            </w:r>
          </w:p>
        </w:tc>
        <w:tc>
          <w:tcPr>
            <w:tcW w:w="960" w:type="dxa"/>
            <w:tcBorders>
              <w:top w:val="single" w:color="808080" w:sz="4" w:space="0"/>
              <w:left w:val="single" w:color="808080" w:sz="4" w:space="0"/>
              <w:bottom w:val="single" w:color="808080" w:sz="4" w:space="0"/>
              <w:right w:val="single" w:color="808080" w:sz="4" w:space="0"/>
            </w:tcBorders>
          </w:tcPr>
          <w:p w14:paraId="01A73E21">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996" w:type="dxa"/>
            <w:tcBorders>
              <w:top w:val="single" w:color="808080" w:sz="4" w:space="0"/>
              <w:left w:val="single" w:color="808080" w:sz="4" w:space="0"/>
              <w:bottom w:val="single" w:color="808080" w:sz="4" w:space="0"/>
              <w:right w:val="double" w:color="808080" w:sz="4" w:space="0"/>
            </w:tcBorders>
          </w:tcPr>
          <w:p w14:paraId="232BA86C">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03218416">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3F4C522B">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0x3211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754B6541">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7BE68516">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Bit1</w:t>
            </w:r>
          </w:p>
        </w:tc>
        <w:tc>
          <w:tcPr>
            <w:tcW w:w="984" w:type="dxa"/>
            <w:tcBorders>
              <w:top w:val="single" w:color="808080" w:sz="4" w:space="0"/>
              <w:left w:val="single" w:color="808080" w:sz="4" w:space="0"/>
              <w:bottom w:val="single" w:color="808080" w:sz="4" w:space="0"/>
              <w:right w:val="single" w:color="808080" w:sz="4" w:space="0"/>
            </w:tcBorders>
            <w:vAlign w:val="center"/>
          </w:tcPr>
          <w:p w14:paraId="51B3C392">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0710A8E7">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Busbar overvoltage</w:t>
            </w:r>
          </w:p>
        </w:tc>
        <w:tc>
          <w:tcPr>
            <w:tcW w:w="960" w:type="dxa"/>
            <w:tcBorders>
              <w:top w:val="single" w:color="808080" w:sz="4" w:space="0"/>
              <w:left w:val="single" w:color="808080" w:sz="4" w:space="0"/>
              <w:bottom w:val="single" w:color="808080" w:sz="4" w:space="0"/>
              <w:right w:val="single" w:color="808080" w:sz="4" w:space="0"/>
            </w:tcBorders>
          </w:tcPr>
          <w:p w14:paraId="48055427">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1</w:t>
            </w:r>
          </w:p>
        </w:tc>
        <w:tc>
          <w:tcPr>
            <w:tcW w:w="996" w:type="dxa"/>
            <w:tcBorders>
              <w:top w:val="single" w:color="808080" w:sz="4" w:space="0"/>
              <w:left w:val="single" w:color="808080" w:sz="4" w:space="0"/>
              <w:bottom w:val="single" w:color="808080" w:sz="4" w:space="0"/>
              <w:right w:val="double" w:color="808080" w:sz="4" w:space="0"/>
            </w:tcBorders>
          </w:tcPr>
          <w:p w14:paraId="3F9B607E">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2</w:t>
            </w:r>
          </w:p>
        </w:tc>
      </w:tr>
      <w:tr w14:paraId="5A832AFC">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2B5284BF">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0x4211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1BAA6D91">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2D160182">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Bit5</w:t>
            </w:r>
          </w:p>
        </w:tc>
        <w:tc>
          <w:tcPr>
            <w:tcW w:w="984" w:type="dxa"/>
            <w:tcBorders>
              <w:top w:val="single" w:color="808080" w:sz="4" w:space="0"/>
              <w:left w:val="single" w:color="808080" w:sz="4" w:space="0"/>
              <w:bottom w:val="single" w:color="808080" w:sz="4" w:space="0"/>
              <w:right w:val="single" w:color="808080" w:sz="4" w:space="0"/>
            </w:tcBorders>
            <w:vAlign w:val="center"/>
          </w:tcPr>
          <w:p w14:paraId="7E1B81E3">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5AE63385">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Driver overtemperature</w:t>
            </w:r>
          </w:p>
        </w:tc>
        <w:tc>
          <w:tcPr>
            <w:tcW w:w="960" w:type="dxa"/>
            <w:tcBorders>
              <w:top w:val="single" w:color="808080" w:sz="4" w:space="0"/>
              <w:left w:val="single" w:color="808080" w:sz="4" w:space="0"/>
              <w:bottom w:val="single" w:color="808080" w:sz="4" w:space="0"/>
              <w:right w:val="single" w:color="808080" w:sz="4" w:space="0"/>
            </w:tcBorders>
          </w:tcPr>
          <w:p w14:paraId="0EB34A49">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1</w:t>
            </w:r>
          </w:p>
        </w:tc>
        <w:tc>
          <w:tcPr>
            <w:tcW w:w="996" w:type="dxa"/>
            <w:tcBorders>
              <w:top w:val="single" w:color="808080" w:sz="4" w:space="0"/>
              <w:left w:val="single" w:color="808080" w:sz="4" w:space="0"/>
              <w:bottom w:val="single" w:color="808080" w:sz="4" w:space="0"/>
              <w:right w:val="double" w:color="808080" w:sz="4" w:space="0"/>
            </w:tcBorders>
          </w:tcPr>
          <w:p w14:paraId="63E521CF">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3</w:t>
            </w:r>
          </w:p>
        </w:tc>
      </w:tr>
      <w:tr w14:paraId="552B72E3">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14425146">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0x5110</w:t>
            </w:r>
          </w:p>
        </w:tc>
        <w:tc>
          <w:tcPr>
            <w:tcW w:w="1188" w:type="dxa"/>
            <w:tcBorders>
              <w:top w:val="single" w:color="808080" w:sz="4" w:space="0"/>
              <w:left w:val="single" w:color="808080" w:sz="4" w:space="0"/>
              <w:bottom w:val="single" w:color="808080" w:sz="4" w:space="0"/>
              <w:right w:val="single" w:color="808080" w:sz="4" w:space="0"/>
            </w:tcBorders>
            <w:vAlign w:val="center"/>
          </w:tcPr>
          <w:p w14:paraId="325F652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1641A37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Bit4</w:t>
            </w:r>
          </w:p>
        </w:tc>
        <w:tc>
          <w:tcPr>
            <w:tcW w:w="984" w:type="dxa"/>
            <w:tcBorders>
              <w:top w:val="single" w:color="808080" w:sz="4" w:space="0"/>
              <w:left w:val="single" w:color="808080" w:sz="4" w:space="0"/>
              <w:bottom w:val="single" w:color="808080" w:sz="4" w:space="0"/>
              <w:right w:val="single" w:color="808080" w:sz="4" w:space="0"/>
            </w:tcBorders>
            <w:vAlign w:val="center"/>
          </w:tcPr>
          <w:p w14:paraId="336620E0">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1138763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phase A is missing</w:t>
            </w:r>
          </w:p>
        </w:tc>
        <w:tc>
          <w:tcPr>
            <w:tcW w:w="960" w:type="dxa"/>
            <w:tcBorders>
              <w:top w:val="single" w:color="808080" w:sz="4" w:space="0"/>
              <w:left w:val="single" w:color="808080" w:sz="4" w:space="0"/>
              <w:bottom w:val="single" w:color="808080" w:sz="4" w:space="0"/>
              <w:right w:val="single" w:color="808080" w:sz="4" w:space="0"/>
            </w:tcBorders>
          </w:tcPr>
          <w:p w14:paraId="35F2E01A">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996" w:type="dxa"/>
            <w:tcBorders>
              <w:top w:val="single" w:color="808080" w:sz="4" w:space="0"/>
              <w:left w:val="single" w:color="808080" w:sz="4" w:space="0"/>
              <w:bottom w:val="single" w:color="808080" w:sz="4" w:space="0"/>
              <w:right w:val="double" w:color="808080" w:sz="4" w:space="0"/>
            </w:tcBorders>
          </w:tcPr>
          <w:p w14:paraId="096A0790">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35C6FDAD">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5DEFBD5B">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0x5120</w:t>
            </w:r>
          </w:p>
        </w:tc>
        <w:tc>
          <w:tcPr>
            <w:tcW w:w="1188" w:type="dxa"/>
            <w:tcBorders>
              <w:top w:val="single" w:color="808080" w:sz="4" w:space="0"/>
              <w:left w:val="single" w:color="808080" w:sz="4" w:space="0"/>
              <w:bottom w:val="single" w:color="808080" w:sz="4" w:space="0"/>
              <w:right w:val="single" w:color="808080" w:sz="4" w:space="0"/>
            </w:tcBorders>
            <w:vAlign w:val="center"/>
          </w:tcPr>
          <w:p w14:paraId="661CF17C">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5FAA5CF0">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Bit4</w:t>
            </w:r>
          </w:p>
        </w:tc>
        <w:tc>
          <w:tcPr>
            <w:tcW w:w="984" w:type="dxa"/>
            <w:tcBorders>
              <w:top w:val="single" w:color="808080" w:sz="4" w:space="0"/>
              <w:left w:val="single" w:color="808080" w:sz="4" w:space="0"/>
              <w:bottom w:val="single" w:color="808080" w:sz="4" w:space="0"/>
              <w:right w:val="single" w:color="808080" w:sz="4" w:space="0"/>
            </w:tcBorders>
            <w:vAlign w:val="center"/>
          </w:tcPr>
          <w:p w14:paraId="5D4A9889">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3CFFA707">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B phase is missing</w:t>
            </w:r>
          </w:p>
        </w:tc>
        <w:tc>
          <w:tcPr>
            <w:tcW w:w="960" w:type="dxa"/>
            <w:tcBorders>
              <w:top w:val="single" w:color="808080" w:sz="4" w:space="0"/>
              <w:left w:val="single" w:color="808080" w:sz="4" w:space="0"/>
              <w:bottom w:val="single" w:color="808080" w:sz="4" w:space="0"/>
              <w:right w:val="single" w:color="808080" w:sz="4" w:space="0"/>
            </w:tcBorders>
          </w:tcPr>
          <w:p w14:paraId="5555CA91">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996" w:type="dxa"/>
            <w:tcBorders>
              <w:top w:val="single" w:color="808080" w:sz="4" w:space="0"/>
              <w:left w:val="single" w:color="808080" w:sz="4" w:space="0"/>
              <w:bottom w:val="single" w:color="808080" w:sz="4" w:space="0"/>
              <w:right w:val="double" w:color="808080" w:sz="4" w:space="0"/>
            </w:tcBorders>
          </w:tcPr>
          <w:p w14:paraId="32C842C7">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5</w:t>
            </w:r>
          </w:p>
        </w:tc>
      </w:tr>
      <w:tr w14:paraId="0F87A846">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24E33E3B">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0x7329</w:t>
            </w:r>
          </w:p>
        </w:tc>
        <w:tc>
          <w:tcPr>
            <w:tcW w:w="1188" w:type="dxa"/>
            <w:tcBorders>
              <w:top w:val="single" w:color="808080" w:sz="4" w:space="0"/>
              <w:left w:val="single" w:color="808080" w:sz="4" w:space="0"/>
              <w:bottom w:val="single" w:color="808080" w:sz="4" w:space="0"/>
              <w:right w:val="single" w:color="808080" w:sz="4" w:space="0"/>
            </w:tcBorders>
          </w:tcPr>
          <w:p w14:paraId="1610854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7C3CE698">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426EF61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2959EE0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Limit alarm</w:t>
            </w:r>
          </w:p>
        </w:tc>
        <w:tc>
          <w:tcPr>
            <w:tcW w:w="960" w:type="dxa"/>
            <w:tcBorders>
              <w:top w:val="single" w:color="808080" w:sz="4" w:space="0"/>
              <w:left w:val="single" w:color="808080" w:sz="4" w:space="0"/>
              <w:bottom w:val="single" w:color="808080" w:sz="4" w:space="0"/>
              <w:right w:val="single" w:color="808080" w:sz="4" w:space="0"/>
            </w:tcBorders>
          </w:tcPr>
          <w:p w14:paraId="1A3FC405">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996" w:type="dxa"/>
            <w:tcBorders>
              <w:top w:val="single" w:color="808080" w:sz="4" w:space="0"/>
              <w:left w:val="single" w:color="808080" w:sz="4" w:space="0"/>
              <w:bottom w:val="single" w:color="808080" w:sz="4" w:space="0"/>
              <w:right w:val="double" w:color="808080" w:sz="4" w:space="0"/>
            </w:tcBorders>
          </w:tcPr>
          <w:p w14:paraId="6329ECDC">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41890AAA">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182A783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0x8401</w:t>
            </w:r>
          </w:p>
        </w:tc>
        <w:tc>
          <w:tcPr>
            <w:tcW w:w="1188" w:type="dxa"/>
            <w:tcBorders>
              <w:top w:val="single" w:color="808080" w:sz="4" w:space="0"/>
              <w:left w:val="single" w:color="808080" w:sz="4" w:space="0"/>
              <w:bottom w:val="single" w:color="808080" w:sz="4" w:space="0"/>
              <w:right w:val="single" w:color="808080" w:sz="4" w:space="0"/>
            </w:tcBorders>
          </w:tcPr>
          <w:p w14:paraId="0D6F25AC">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218AE163">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7B2FE19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tcPr>
          <w:p w14:paraId="2C05CD2C">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Position out of tolerance</w:t>
            </w:r>
          </w:p>
        </w:tc>
        <w:tc>
          <w:tcPr>
            <w:tcW w:w="960" w:type="dxa"/>
            <w:tcBorders>
              <w:top w:val="single" w:color="808080" w:sz="4" w:space="0"/>
              <w:left w:val="single" w:color="808080" w:sz="4" w:space="0"/>
              <w:bottom w:val="single" w:color="808080" w:sz="4" w:space="0"/>
              <w:right w:val="single" w:color="808080" w:sz="4" w:space="0"/>
            </w:tcBorders>
          </w:tcPr>
          <w:p w14:paraId="0C760EFE">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996" w:type="dxa"/>
            <w:tcBorders>
              <w:top w:val="single" w:color="808080" w:sz="4" w:space="0"/>
              <w:left w:val="single" w:color="808080" w:sz="4" w:space="0"/>
              <w:bottom w:val="single" w:color="808080" w:sz="4" w:space="0"/>
              <w:right w:val="double" w:color="808080" w:sz="4" w:space="0"/>
            </w:tcBorders>
          </w:tcPr>
          <w:p w14:paraId="1D0A0A07">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r>
      <w:tr w14:paraId="3C889681">
        <w:tblPrEx>
          <w:tblCellMar>
            <w:top w:w="0" w:type="dxa"/>
            <w:left w:w="108" w:type="dxa"/>
            <w:bottom w:w="0" w:type="dxa"/>
            <w:right w:w="108" w:type="dxa"/>
          </w:tblCellMar>
        </w:tblPrEx>
        <w:trPr>
          <w:trHeight w:val="90" w:hRule="atLeast"/>
          <w:jc w:val="center"/>
        </w:trPr>
        <w:tc>
          <w:tcPr>
            <w:tcW w:w="1859" w:type="dxa"/>
            <w:tcBorders>
              <w:top w:val="single" w:color="808080" w:sz="4" w:space="0"/>
              <w:left w:val="double" w:color="808080" w:sz="4" w:space="0"/>
              <w:bottom w:val="single" w:color="808080" w:sz="4" w:space="0"/>
              <w:right w:val="single" w:color="808080" w:sz="4" w:space="0"/>
            </w:tcBorders>
          </w:tcPr>
          <w:p w14:paraId="2E39B7D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0x8402</w:t>
            </w:r>
          </w:p>
        </w:tc>
        <w:tc>
          <w:tcPr>
            <w:tcW w:w="1188" w:type="dxa"/>
            <w:tcBorders>
              <w:top w:val="single" w:color="808080" w:sz="4" w:space="0"/>
              <w:left w:val="single" w:color="808080" w:sz="4" w:space="0"/>
              <w:bottom w:val="single" w:color="808080" w:sz="4" w:space="0"/>
              <w:right w:val="single" w:color="808080" w:sz="4" w:space="0"/>
            </w:tcBorders>
          </w:tcPr>
          <w:p w14:paraId="446FA3A3">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3A934DE7">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2884132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6D66A16D">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Command overspeed</w:t>
            </w:r>
          </w:p>
        </w:tc>
        <w:tc>
          <w:tcPr>
            <w:tcW w:w="960" w:type="dxa"/>
            <w:tcBorders>
              <w:top w:val="single" w:color="808080" w:sz="4" w:space="0"/>
              <w:left w:val="single" w:color="808080" w:sz="4" w:space="0"/>
              <w:bottom w:val="single" w:color="808080" w:sz="4" w:space="0"/>
              <w:right w:val="single" w:color="808080" w:sz="4" w:space="0"/>
            </w:tcBorders>
          </w:tcPr>
          <w:p w14:paraId="5B72C0A5">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996" w:type="dxa"/>
            <w:tcBorders>
              <w:top w:val="single" w:color="808080" w:sz="4" w:space="0"/>
              <w:left w:val="single" w:color="808080" w:sz="4" w:space="0"/>
              <w:bottom w:val="single" w:color="808080" w:sz="4" w:space="0"/>
              <w:right w:val="double" w:color="808080" w:sz="4" w:space="0"/>
            </w:tcBorders>
          </w:tcPr>
          <w:p w14:paraId="193B71C6">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r>
      <w:tr w14:paraId="632D831B">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21665FF5">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0x8403</w:t>
            </w:r>
          </w:p>
        </w:tc>
        <w:tc>
          <w:tcPr>
            <w:tcW w:w="1188" w:type="dxa"/>
            <w:tcBorders>
              <w:top w:val="single" w:color="808080" w:sz="4" w:space="0"/>
              <w:left w:val="single" w:color="808080" w:sz="4" w:space="0"/>
              <w:bottom w:val="single" w:color="808080" w:sz="4" w:space="0"/>
              <w:right w:val="single" w:color="808080" w:sz="4" w:space="0"/>
            </w:tcBorders>
          </w:tcPr>
          <w:p w14:paraId="17815BF1">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741FFCA5">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79366630">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1F5CAD17">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The pulse increment is too large within the PWM cycle</w:t>
            </w:r>
          </w:p>
        </w:tc>
        <w:tc>
          <w:tcPr>
            <w:tcW w:w="960" w:type="dxa"/>
            <w:tcBorders>
              <w:top w:val="single" w:color="808080" w:sz="4" w:space="0"/>
              <w:left w:val="single" w:color="808080" w:sz="4" w:space="0"/>
              <w:bottom w:val="single" w:color="808080" w:sz="4" w:space="0"/>
              <w:right w:val="single" w:color="808080" w:sz="4" w:space="0"/>
            </w:tcBorders>
          </w:tcPr>
          <w:p w14:paraId="5E5752EF">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996" w:type="dxa"/>
            <w:tcBorders>
              <w:top w:val="single" w:color="808080" w:sz="4" w:space="0"/>
              <w:left w:val="single" w:color="808080" w:sz="4" w:space="0"/>
              <w:bottom w:val="single" w:color="808080" w:sz="4" w:space="0"/>
              <w:right w:val="double" w:color="808080" w:sz="4" w:space="0"/>
            </w:tcBorders>
          </w:tcPr>
          <w:p w14:paraId="0C31CA34">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080E96E6">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170E843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0x5530</w:t>
            </w:r>
          </w:p>
        </w:tc>
        <w:tc>
          <w:tcPr>
            <w:tcW w:w="1188" w:type="dxa"/>
            <w:tcBorders>
              <w:top w:val="single" w:color="808080" w:sz="4" w:space="0"/>
              <w:left w:val="single" w:color="808080" w:sz="4" w:space="0"/>
              <w:bottom w:val="single" w:color="808080" w:sz="4" w:space="0"/>
              <w:right w:val="single" w:color="808080" w:sz="4" w:space="0"/>
            </w:tcBorders>
          </w:tcPr>
          <w:p w14:paraId="5A40781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7E6416DB">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559596B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213E30F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EEPROM parameter initialization error</w:t>
            </w:r>
          </w:p>
        </w:tc>
        <w:tc>
          <w:tcPr>
            <w:tcW w:w="960" w:type="dxa"/>
            <w:tcBorders>
              <w:top w:val="single" w:color="808080" w:sz="4" w:space="0"/>
              <w:left w:val="single" w:color="808080" w:sz="4" w:space="0"/>
              <w:bottom w:val="single" w:color="808080" w:sz="4" w:space="0"/>
              <w:right w:val="single" w:color="808080" w:sz="4" w:space="0"/>
            </w:tcBorders>
          </w:tcPr>
          <w:p w14:paraId="746263DD">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996" w:type="dxa"/>
            <w:tcBorders>
              <w:top w:val="single" w:color="808080" w:sz="4" w:space="0"/>
              <w:left w:val="single" w:color="808080" w:sz="4" w:space="0"/>
              <w:bottom w:val="single" w:color="808080" w:sz="4" w:space="0"/>
              <w:right w:val="double" w:color="808080" w:sz="4" w:space="0"/>
            </w:tcBorders>
          </w:tcPr>
          <w:p w14:paraId="3BDF1D2F">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7DD2AA06">
        <w:tblPrEx>
          <w:tblCellMar>
            <w:top w:w="0" w:type="dxa"/>
            <w:left w:w="108" w:type="dxa"/>
            <w:bottom w:w="0" w:type="dxa"/>
            <w:right w:w="108" w:type="dxa"/>
          </w:tblCellMar>
        </w:tblPrEx>
        <w:trPr>
          <w:trHeight w:val="90" w:hRule="atLeast"/>
          <w:jc w:val="center"/>
        </w:trPr>
        <w:tc>
          <w:tcPr>
            <w:tcW w:w="1859" w:type="dxa"/>
            <w:tcBorders>
              <w:top w:val="single" w:color="808080" w:sz="4" w:space="0"/>
              <w:left w:val="double" w:color="808080" w:sz="4" w:space="0"/>
              <w:bottom w:val="single" w:color="808080" w:sz="4" w:space="0"/>
              <w:right w:val="single" w:color="808080" w:sz="4" w:space="0"/>
            </w:tcBorders>
          </w:tcPr>
          <w:p w14:paraId="3CB84F7C">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0x5531</w:t>
            </w:r>
          </w:p>
        </w:tc>
        <w:tc>
          <w:tcPr>
            <w:tcW w:w="1188" w:type="dxa"/>
            <w:tcBorders>
              <w:top w:val="single" w:color="808080" w:sz="4" w:space="0"/>
              <w:left w:val="single" w:color="808080" w:sz="4" w:space="0"/>
              <w:bottom w:val="single" w:color="808080" w:sz="4" w:space="0"/>
              <w:right w:val="single" w:color="808080" w:sz="4" w:space="0"/>
            </w:tcBorders>
          </w:tcPr>
          <w:p w14:paraId="3D24B4A1">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2C2A7A5C">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27F2CFB9">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4FAA930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EEPROM hardware error</w:t>
            </w:r>
          </w:p>
        </w:tc>
        <w:tc>
          <w:tcPr>
            <w:tcW w:w="960" w:type="dxa"/>
            <w:tcBorders>
              <w:top w:val="single" w:color="808080" w:sz="4" w:space="0"/>
              <w:left w:val="single" w:color="808080" w:sz="4" w:space="0"/>
              <w:bottom w:val="single" w:color="808080" w:sz="4" w:space="0"/>
              <w:right w:val="single" w:color="808080" w:sz="4" w:space="0"/>
            </w:tcBorders>
          </w:tcPr>
          <w:p w14:paraId="3F391AE3">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996" w:type="dxa"/>
            <w:tcBorders>
              <w:top w:val="single" w:color="808080" w:sz="4" w:space="0"/>
              <w:left w:val="single" w:color="808080" w:sz="4" w:space="0"/>
              <w:bottom w:val="single" w:color="808080" w:sz="4" w:space="0"/>
              <w:right w:val="double" w:color="808080" w:sz="4" w:space="0"/>
            </w:tcBorders>
          </w:tcPr>
          <w:p w14:paraId="5E37E882">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r>
      <w:tr w14:paraId="0EE2B180">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095FECD6">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0x5532</w:t>
            </w:r>
          </w:p>
        </w:tc>
        <w:tc>
          <w:tcPr>
            <w:tcW w:w="1188" w:type="dxa"/>
            <w:tcBorders>
              <w:top w:val="single" w:color="808080" w:sz="4" w:space="0"/>
              <w:left w:val="single" w:color="808080" w:sz="4" w:space="0"/>
              <w:bottom w:val="single" w:color="808080" w:sz="4" w:space="0"/>
              <w:right w:val="single" w:color="808080" w:sz="4" w:space="0"/>
            </w:tcBorders>
          </w:tcPr>
          <w:p w14:paraId="579179F8">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7DB3FC1D">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16D7D4F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0F9DC43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Failure in saving communication parameters</w:t>
            </w:r>
          </w:p>
        </w:tc>
        <w:tc>
          <w:tcPr>
            <w:tcW w:w="960" w:type="dxa"/>
            <w:tcBorders>
              <w:top w:val="single" w:color="808080" w:sz="4" w:space="0"/>
              <w:left w:val="single" w:color="808080" w:sz="4" w:space="0"/>
              <w:bottom w:val="single" w:color="808080" w:sz="4" w:space="0"/>
              <w:right w:val="single" w:color="808080" w:sz="4" w:space="0"/>
            </w:tcBorders>
          </w:tcPr>
          <w:p w14:paraId="531FB710">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996" w:type="dxa"/>
            <w:tcBorders>
              <w:top w:val="single" w:color="808080" w:sz="4" w:space="0"/>
              <w:left w:val="single" w:color="808080" w:sz="4" w:space="0"/>
              <w:bottom w:val="single" w:color="808080" w:sz="4" w:space="0"/>
              <w:right w:val="double" w:color="808080" w:sz="4" w:space="0"/>
            </w:tcBorders>
          </w:tcPr>
          <w:p w14:paraId="7A7C3DAE">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r>
      <w:tr w14:paraId="35242924">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19C01475">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0x5533</w:t>
            </w:r>
          </w:p>
        </w:tc>
        <w:tc>
          <w:tcPr>
            <w:tcW w:w="1188" w:type="dxa"/>
            <w:tcBorders>
              <w:top w:val="single" w:color="808080" w:sz="4" w:space="0"/>
              <w:left w:val="single" w:color="808080" w:sz="4" w:space="0"/>
              <w:bottom w:val="single" w:color="808080" w:sz="4" w:space="0"/>
              <w:right w:val="single" w:color="808080" w:sz="4" w:space="0"/>
            </w:tcBorders>
          </w:tcPr>
          <w:p w14:paraId="372FFE35">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73B2926A">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6A74984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417F9EAB">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Failure to save manufacturer parameters</w:t>
            </w:r>
          </w:p>
        </w:tc>
        <w:tc>
          <w:tcPr>
            <w:tcW w:w="960" w:type="dxa"/>
            <w:tcBorders>
              <w:top w:val="single" w:color="808080" w:sz="4" w:space="0"/>
              <w:left w:val="single" w:color="808080" w:sz="4" w:space="0"/>
              <w:bottom w:val="single" w:color="808080" w:sz="4" w:space="0"/>
              <w:right w:val="single" w:color="808080" w:sz="4" w:space="0"/>
            </w:tcBorders>
          </w:tcPr>
          <w:p w14:paraId="285E61BD">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996" w:type="dxa"/>
            <w:tcBorders>
              <w:top w:val="single" w:color="808080" w:sz="4" w:space="0"/>
              <w:left w:val="single" w:color="808080" w:sz="4" w:space="0"/>
              <w:bottom w:val="single" w:color="808080" w:sz="4" w:space="0"/>
              <w:right w:val="double" w:color="808080" w:sz="4" w:space="0"/>
            </w:tcBorders>
          </w:tcPr>
          <w:p w14:paraId="416F5664">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6D42D46E">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double" w:color="808080" w:sz="4" w:space="0"/>
              <w:right w:val="single" w:color="808080" w:sz="4" w:space="0"/>
            </w:tcBorders>
          </w:tcPr>
          <w:p w14:paraId="20355FAF">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0x5534</w:t>
            </w:r>
          </w:p>
        </w:tc>
        <w:tc>
          <w:tcPr>
            <w:tcW w:w="1188" w:type="dxa"/>
            <w:tcBorders>
              <w:top w:val="single" w:color="808080" w:sz="4" w:space="0"/>
              <w:left w:val="single" w:color="808080" w:sz="4" w:space="0"/>
              <w:bottom w:val="double" w:color="808080" w:sz="4" w:space="0"/>
              <w:right w:val="single" w:color="808080" w:sz="4" w:space="0"/>
            </w:tcBorders>
          </w:tcPr>
          <w:p w14:paraId="43CC52EF">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double" w:color="808080" w:sz="4" w:space="0"/>
              <w:right w:val="single" w:color="808080" w:sz="4" w:space="0"/>
            </w:tcBorders>
          </w:tcPr>
          <w:p w14:paraId="224AE353">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double" w:color="808080" w:sz="4" w:space="0"/>
              <w:right w:val="single" w:color="808080" w:sz="4" w:space="0"/>
            </w:tcBorders>
          </w:tcPr>
          <w:p w14:paraId="32FDF9B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double" w:color="808080" w:sz="4" w:space="0"/>
              <w:right w:val="single" w:color="808080" w:sz="4" w:space="0"/>
            </w:tcBorders>
          </w:tcPr>
          <w:p w14:paraId="72BDD0A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Saving 402 parameter failure</w:t>
            </w:r>
          </w:p>
        </w:tc>
        <w:tc>
          <w:tcPr>
            <w:tcW w:w="960" w:type="dxa"/>
            <w:tcBorders>
              <w:top w:val="single" w:color="808080" w:sz="4" w:space="0"/>
              <w:left w:val="single" w:color="808080" w:sz="4" w:space="0"/>
              <w:bottom w:val="double" w:color="808080" w:sz="4" w:space="0"/>
              <w:right w:val="single" w:color="808080" w:sz="4" w:space="0"/>
            </w:tcBorders>
          </w:tcPr>
          <w:p w14:paraId="5E2D572F">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996" w:type="dxa"/>
            <w:tcBorders>
              <w:top w:val="single" w:color="808080" w:sz="4" w:space="0"/>
              <w:left w:val="single" w:color="808080" w:sz="4" w:space="0"/>
              <w:bottom w:val="double" w:color="808080" w:sz="4" w:space="0"/>
              <w:right w:val="double" w:color="808080" w:sz="4" w:space="0"/>
            </w:tcBorders>
          </w:tcPr>
          <w:p w14:paraId="19CF2F15">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5</w:t>
            </w:r>
          </w:p>
        </w:tc>
      </w:tr>
    </w:tbl>
    <w:p w14:paraId="48B3D84A">
      <w:pPr>
        <w:rPr>
          <w:lang w:val="en-US" w:eastAsia="zh-CN"/>
        </w:rPr>
      </w:pPr>
    </w:p>
    <w:p w14:paraId="5C8B346C">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Writing 1 to 0x2708 can clear the current alarm; writing 1 to 0x2709 can clear the fault record, that is, clear the fault list of 0x2707;</w:t>
      </w:r>
    </w:p>
    <w:p w14:paraId="1E12069B">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44" w:name="__RefHeading___Toc13575"/>
      <w:bookmarkEnd w:id="44"/>
      <w:r>
        <w:rPr>
          <w:rFonts w:ascii="Times New Roman" w:hAnsi="Times New Roman" w:eastAsia="微软雅黑" w:cs="Times New Roman"/>
          <w:sz w:val="24"/>
          <w:szCs w:val="24"/>
          <w:lang w:val="en-US" w:eastAsia="zh-CN"/>
        </w:rPr>
        <w:t>6.2 ECAT communication alarm</w:t>
      </w:r>
    </w:p>
    <w:p w14:paraId="10AB011F">
      <w:pPr>
        <w:keepNext w:val="0"/>
        <w:keepLines w:val="0"/>
        <w:pageBreakBefore w:val="0"/>
        <w:widowControl w:val="0"/>
        <w:kinsoku/>
        <w:overflowPunct/>
        <w:autoSpaceDE/>
        <w:bidi w:val="0"/>
        <w:snapToGrid/>
        <w:spacing w:line="360" w:lineRule="auto"/>
        <w:ind w:firstLine="420"/>
        <w:textAlignment w:val="auto"/>
        <w:rPr>
          <w:rFonts w:cs="Times New Roman"/>
          <w:lang w:val="en-US"/>
        </w:rPr>
      </w:pPr>
      <w:r>
        <w:rPr>
          <w:rFonts w:ascii="Times New Roman" w:hAnsi="Times New Roman" w:eastAsia="微软雅黑" w:cs="Times New Roman"/>
          <w:sz w:val="18"/>
          <w:szCs w:val="18"/>
          <w:lang w:val="en-US" w:eastAsia="zh-CN"/>
        </w:rPr>
        <w:t>According to the ECAT ALM status code definition, some error codes are listed below. The alarm code type is 0x82xx and uses a unified LED flashing combination;</w:t>
      </w:r>
    </w:p>
    <w:tbl>
      <w:tblPr>
        <w:tblStyle w:val="15"/>
        <w:tblW w:w="9638" w:type="dxa"/>
        <w:jc w:val="center"/>
        <w:tblLayout w:type="fixed"/>
        <w:tblCellMar>
          <w:top w:w="0" w:type="dxa"/>
          <w:left w:w="108" w:type="dxa"/>
          <w:bottom w:w="0" w:type="dxa"/>
          <w:right w:w="108" w:type="dxa"/>
        </w:tblCellMar>
      </w:tblPr>
      <w:tblGrid>
        <w:gridCol w:w="2277"/>
        <w:gridCol w:w="1151"/>
        <w:gridCol w:w="1095"/>
        <w:gridCol w:w="2884"/>
        <w:gridCol w:w="1096"/>
        <w:gridCol w:w="1135"/>
      </w:tblGrid>
      <w:tr w14:paraId="780F83E0">
        <w:tblPrEx>
          <w:tblCellMar>
            <w:top w:w="0" w:type="dxa"/>
            <w:left w:w="108" w:type="dxa"/>
            <w:bottom w:w="0" w:type="dxa"/>
            <w:right w:w="108" w:type="dxa"/>
          </w:tblCellMar>
        </w:tblPrEx>
        <w:trPr>
          <w:jc w:val="center"/>
        </w:trPr>
        <w:tc>
          <w:tcPr>
            <w:tcW w:w="2277" w:type="dxa"/>
            <w:tcBorders>
              <w:top w:val="double" w:color="808080" w:sz="4" w:space="0"/>
              <w:left w:val="double" w:color="808080" w:sz="4" w:space="0"/>
              <w:bottom w:val="single" w:color="808080" w:sz="4" w:space="0"/>
              <w:right w:val="single" w:color="808080" w:sz="4" w:space="0"/>
            </w:tcBorders>
            <w:shd w:val="clear" w:color="auto" w:fill="C3D69A"/>
          </w:tcPr>
          <w:p w14:paraId="3F51C17C">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0x603F</w:t>
            </w:r>
            <w:r>
              <w:rPr>
                <w:rFonts w:ascii="微软雅黑" w:hAnsi="微软雅黑" w:eastAsia="微软雅黑" w:cs="微软雅黑"/>
                <w:b w:val="0"/>
                <w:bCs/>
                <w:color w:val="000000"/>
                <w:position w:val="0"/>
                <w:sz w:val="18"/>
                <w:szCs w:val="18"/>
                <w:vertAlign w:val="baseline"/>
                <w:lang w:val="en-US" w:eastAsia="zh-CN"/>
              </w:rPr>
              <w:t>/</w:t>
            </w:r>
            <w:r>
              <w:rPr>
                <w:rFonts w:eastAsia="微软雅黑" w:cs="微软雅黑"/>
                <w:b w:val="0"/>
                <w:bCs/>
                <w:color w:val="000000"/>
                <w:position w:val="0"/>
                <w:sz w:val="18"/>
                <w:szCs w:val="18"/>
                <w:vertAlign w:val="baseline"/>
                <w:lang w:val="en-US" w:eastAsia="zh-CN"/>
              </w:rPr>
              <w:t>0x2707</w:t>
            </w:r>
            <w:r>
              <w:rPr>
                <w:rFonts w:ascii="微软雅黑" w:hAnsi="微软雅黑" w:eastAsia="微软雅黑" w:cs="微软雅黑"/>
                <w:b w:val="0"/>
                <w:bCs/>
                <w:color w:val="000000"/>
                <w:position w:val="0"/>
                <w:sz w:val="18"/>
                <w:szCs w:val="18"/>
                <w:vertAlign w:val="baseline"/>
                <w:lang w:val="en-US" w:eastAsia="zh-CN"/>
              </w:rPr>
              <w:t>Code</w:t>
            </w:r>
          </w:p>
        </w:tc>
        <w:tc>
          <w:tcPr>
            <w:tcW w:w="1151" w:type="dxa"/>
            <w:tcBorders>
              <w:top w:val="double" w:color="808080" w:sz="4" w:space="0"/>
              <w:left w:val="single" w:color="808080" w:sz="4" w:space="0"/>
              <w:bottom w:val="single" w:color="808080" w:sz="4" w:space="0"/>
              <w:right w:val="single" w:color="808080" w:sz="4" w:space="0"/>
            </w:tcBorders>
            <w:shd w:val="clear" w:color="auto" w:fill="C3D69A"/>
          </w:tcPr>
          <w:p w14:paraId="657B37CD">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0x1001</w:t>
            </w:r>
            <w:r>
              <w:rPr>
                <w:rFonts w:ascii="微软雅黑" w:hAnsi="微软雅黑" w:eastAsia="微软雅黑" w:cs="微软雅黑"/>
                <w:b w:val="0"/>
                <w:bCs/>
                <w:color w:val="000000"/>
                <w:position w:val="0"/>
                <w:sz w:val="18"/>
                <w:szCs w:val="18"/>
                <w:vertAlign w:val="baseline"/>
                <w:lang w:val="en-US" w:eastAsia="zh-CN"/>
              </w:rPr>
              <w:t>Code</w:t>
            </w:r>
          </w:p>
        </w:tc>
        <w:tc>
          <w:tcPr>
            <w:tcW w:w="1095" w:type="dxa"/>
            <w:tcBorders>
              <w:top w:val="double" w:color="808080" w:sz="4" w:space="0"/>
              <w:left w:val="single" w:color="808080" w:sz="4" w:space="0"/>
              <w:bottom w:val="single" w:color="808080" w:sz="4" w:space="0"/>
              <w:right w:val="single" w:color="808080" w:sz="4" w:space="0"/>
            </w:tcBorders>
            <w:shd w:val="clear" w:color="auto" w:fill="C3D69A"/>
          </w:tcPr>
          <w:p w14:paraId="78D0E60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Can it be cleared?</w:t>
            </w:r>
          </w:p>
        </w:tc>
        <w:tc>
          <w:tcPr>
            <w:tcW w:w="2884" w:type="dxa"/>
            <w:tcBorders>
              <w:top w:val="double" w:color="808080" w:sz="4" w:space="0"/>
              <w:left w:val="single" w:color="808080" w:sz="4" w:space="0"/>
              <w:bottom w:val="single" w:color="808080" w:sz="4" w:space="0"/>
              <w:right w:val="single" w:color="808080" w:sz="4" w:space="0"/>
            </w:tcBorders>
            <w:shd w:val="clear" w:color="auto" w:fill="C3D69A"/>
          </w:tcPr>
          <w:p w14:paraId="2E4A35B8">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meaning</w:t>
            </w:r>
          </w:p>
        </w:tc>
        <w:tc>
          <w:tcPr>
            <w:tcW w:w="1096" w:type="dxa"/>
            <w:tcBorders>
              <w:top w:val="double" w:color="808080" w:sz="4" w:space="0"/>
              <w:left w:val="single" w:color="808080" w:sz="4" w:space="0"/>
              <w:bottom w:val="single" w:color="808080" w:sz="4" w:space="0"/>
              <w:right w:val="single" w:color="808080" w:sz="4" w:space="0"/>
            </w:tcBorders>
            <w:shd w:val="clear" w:color="auto" w:fill="C3D69A"/>
          </w:tcPr>
          <w:p w14:paraId="7ECDA898">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red light</w:t>
            </w:r>
          </w:p>
        </w:tc>
        <w:tc>
          <w:tcPr>
            <w:tcW w:w="1135" w:type="dxa"/>
            <w:tcBorders>
              <w:top w:val="double" w:color="808080" w:sz="4" w:space="0"/>
              <w:left w:val="single" w:color="808080" w:sz="4" w:space="0"/>
              <w:bottom w:val="single" w:color="808080" w:sz="4" w:space="0"/>
              <w:right w:val="double" w:color="808080" w:sz="4" w:space="0"/>
            </w:tcBorders>
            <w:shd w:val="clear" w:color="auto" w:fill="C3D69A"/>
          </w:tcPr>
          <w:p w14:paraId="304A693B">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green light</w:t>
            </w:r>
          </w:p>
        </w:tc>
      </w:tr>
      <w:tr w14:paraId="03671F0A">
        <w:tblPrEx>
          <w:tblCellMar>
            <w:top w:w="0" w:type="dxa"/>
            <w:left w:w="108" w:type="dxa"/>
            <w:bottom w:w="0" w:type="dxa"/>
            <w:right w:w="108" w:type="dxa"/>
          </w:tblCellMar>
        </w:tblPrEx>
        <w:trPr>
          <w:trHeight w:val="90" w:hRule="atLeast"/>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1BFFC763">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0x8215</w:t>
            </w:r>
          </w:p>
        </w:tc>
        <w:tc>
          <w:tcPr>
            <w:tcW w:w="1151" w:type="dxa"/>
            <w:tcBorders>
              <w:top w:val="single" w:color="808080" w:sz="4" w:space="0"/>
              <w:left w:val="single" w:color="808080" w:sz="4" w:space="0"/>
              <w:bottom w:val="single" w:color="808080" w:sz="4" w:space="0"/>
              <w:right w:val="single" w:color="808080" w:sz="4" w:space="0"/>
            </w:tcBorders>
            <w:vAlign w:val="center"/>
          </w:tcPr>
          <w:p w14:paraId="6C9BB3DC">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1BE53D5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3289871C">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BOOT mode configuration is invalid.</w:t>
            </w:r>
          </w:p>
        </w:tc>
        <w:tc>
          <w:tcPr>
            <w:tcW w:w="1096" w:type="dxa"/>
            <w:tcBorders>
              <w:top w:val="single" w:color="808080" w:sz="4" w:space="0"/>
              <w:left w:val="single" w:color="808080" w:sz="4" w:space="0"/>
              <w:bottom w:val="single" w:color="808080" w:sz="4" w:space="0"/>
              <w:right w:val="single" w:color="808080" w:sz="4" w:space="0"/>
            </w:tcBorders>
          </w:tcPr>
          <w:p w14:paraId="61BBF191">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02CB28A2">
            <w:pPr>
              <w:jc w:val="center"/>
              <w:rPr>
                <w:rFonts w:ascii="Calibri" w:hAnsi="Calibri" w:eastAsia="微软雅黑" w:cs="微软雅黑"/>
                <w:b w:val="0"/>
                <w:bCs/>
                <w:color w:val="000000"/>
                <w:position w:val="0"/>
                <w:sz w:val="18"/>
                <w:szCs w:val="18"/>
                <w:vertAlign w:val="baseline"/>
                <w:lang w:val="en-US" w:eastAsia="zh-CN"/>
              </w:rPr>
            </w:pPr>
            <w:r>
              <w:t>1</w:t>
            </w:r>
          </w:p>
        </w:tc>
      </w:tr>
      <w:tr w14:paraId="657A44C1">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2F631D5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0x8213</w:t>
            </w:r>
          </w:p>
        </w:tc>
        <w:tc>
          <w:tcPr>
            <w:tcW w:w="1151" w:type="dxa"/>
            <w:tcBorders>
              <w:top w:val="single" w:color="808080" w:sz="4" w:space="0"/>
              <w:left w:val="single" w:color="808080" w:sz="4" w:space="0"/>
              <w:bottom w:val="single" w:color="808080" w:sz="4" w:space="0"/>
              <w:right w:val="single" w:color="808080" w:sz="4" w:space="0"/>
            </w:tcBorders>
            <w:vAlign w:val="center"/>
          </w:tcPr>
          <w:p w14:paraId="64810BA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31A9391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0197A62B">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 BOOT support</w:t>
            </w:r>
          </w:p>
        </w:tc>
        <w:tc>
          <w:tcPr>
            <w:tcW w:w="1096" w:type="dxa"/>
            <w:tcBorders>
              <w:top w:val="single" w:color="808080" w:sz="4" w:space="0"/>
              <w:left w:val="single" w:color="808080" w:sz="4" w:space="0"/>
              <w:bottom w:val="single" w:color="808080" w:sz="4" w:space="0"/>
              <w:right w:val="single" w:color="808080" w:sz="4" w:space="0"/>
            </w:tcBorders>
          </w:tcPr>
          <w:p w14:paraId="3CEC0539">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671B2566">
            <w:pPr>
              <w:jc w:val="center"/>
              <w:rPr>
                <w:rFonts w:ascii="Calibri" w:hAnsi="Calibri" w:eastAsia="微软雅黑" w:cs="微软雅黑"/>
                <w:b w:val="0"/>
                <w:bCs/>
                <w:color w:val="000000"/>
                <w:position w:val="0"/>
                <w:sz w:val="18"/>
                <w:szCs w:val="18"/>
                <w:vertAlign w:val="baseline"/>
                <w:lang w:val="en-US" w:eastAsia="zh-CN"/>
              </w:rPr>
            </w:pPr>
            <w:r>
              <w:t>1</w:t>
            </w:r>
          </w:p>
        </w:tc>
      </w:tr>
      <w:tr w14:paraId="0D8EEFEE">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EBB8C74">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0x8216</w:t>
            </w:r>
          </w:p>
        </w:tc>
        <w:tc>
          <w:tcPr>
            <w:tcW w:w="1151" w:type="dxa"/>
            <w:tcBorders>
              <w:top w:val="single" w:color="808080" w:sz="4" w:space="0"/>
              <w:left w:val="single" w:color="808080" w:sz="4" w:space="0"/>
              <w:bottom w:val="single" w:color="808080" w:sz="4" w:space="0"/>
              <w:right w:val="single" w:color="808080" w:sz="4" w:space="0"/>
            </w:tcBorders>
            <w:vAlign w:val="center"/>
          </w:tcPr>
          <w:p w14:paraId="7D5DFDAB">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3FE535BD">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7B5029CE">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mailbox configuration</w:t>
            </w:r>
          </w:p>
        </w:tc>
        <w:tc>
          <w:tcPr>
            <w:tcW w:w="1096" w:type="dxa"/>
            <w:tcBorders>
              <w:top w:val="single" w:color="808080" w:sz="4" w:space="0"/>
              <w:left w:val="single" w:color="808080" w:sz="4" w:space="0"/>
              <w:bottom w:val="single" w:color="808080" w:sz="4" w:space="0"/>
              <w:right w:val="single" w:color="808080" w:sz="4" w:space="0"/>
            </w:tcBorders>
          </w:tcPr>
          <w:p w14:paraId="0BE0A522">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754E9168">
            <w:pPr>
              <w:jc w:val="center"/>
              <w:rPr>
                <w:rFonts w:ascii="Calibri" w:hAnsi="Calibri" w:eastAsia="微软雅黑" w:cs="微软雅黑"/>
                <w:b w:val="0"/>
                <w:bCs/>
                <w:color w:val="000000"/>
                <w:position w:val="0"/>
                <w:sz w:val="18"/>
                <w:szCs w:val="18"/>
                <w:vertAlign w:val="baseline"/>
                <w:lang w:val="en-US" w:eastAsia="zh-CN"/>
              </w:rPr>
            </w:pPr>
            <w:r>
              <w:t>1</w:t>
            </w:r>
          </w:p>
        </w:tc>
      </w:tr>
      <w:tr w14:paraId="71E6911C">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418E116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0x8217</w:t>
            </w:r>
          </w:p>
        </w:tc>
        <w:tc>
          <w:tcPr>
            <w:tcW w:w="1151" w:type="dxa"/>
            <w:tcBorders>
              <w:top w:val="single" w:color="808080" w:sz="4" w:space="0"/>
              <w:left w:val="single" w:color="808080" w:sz="4" w:space="0"/>
              <w:bottom w:val="single" w:color="808080" w:sz="4" w:space="0"/>
              <w:right w:val="single" w:color="808080" w:sz="4" w:space="0"/>
            </w:tcBorders>
            <w:vAlign w:val="center"/>
          </w:tcPr>
          <w:p w14:paraId="2663A54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42F64C0B">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31C28EAB">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SM configuration</w:t>
            </w:r>
          </w:p>
        </w:tc>
        <w:tc>
          <w:tcPr>
            <w:tcW w:w="1096" w:type="dxa"/>
            <w:tcBorders>
              <w:top w:val="single" w:color="808080" w:sz="4" w:space="0"/>
              <w:left w:val="single" w:color="808080" w:sz="4" w:space="0"/>
              <w:bottom w:val="single" w:color="808080" w:sz="4" w:space="0"/>
              <w:right w:val="single" w:color="808080" w:sz="4" w:space="0"/>
            </w:tcBorders>
          </w:tcPr>
          <w:p w14:paraId="1E05CC21">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4866EA80">
            <w:pPr>
              <w:jc w:val="center"/>
              <w:rPr>
                <w:rFonts w:ascii="Calibri" w:hAnsi="Calibri" w:eastAsia="微软雅黑" w:cs="微软雅黑"/>
                <w:b w:val="0"/>
                <w:bCs/>
                <w:color w:val="000000"/>
                <w:position w:val="0"/>
                <w:sz w:val="18"/>
                <w:szCs w:val="18"/>
                <w:vertAlign w:val="baseline"/>
                <w:lang w:val="en-US" w:eastAsia="zh-CN"/>
              </w:rPr>
            </w:pPr>
            <w:r>
              <w:t>1</w:t>
            </w:r>
          </w:p>
        </w:tc>
      </w:tr>
      <w:tr w14:paraId="032BC0E0">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5C182BD">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0x821B</w:t>
            </w:r>
          </w:p>
        </w:tc>
        <w:tc>
          <w:tcPr>
            <w:tcW w:w="1151" w:type="dxa"/>
            <w:tcBorders>
              <w:top w:val="single" w:color="808080" w:sz="4" w:space="0"/>
              <w:left w:val="single" w:color="808080" w:sz="4" w:space="0"/>
              <w:bottom w:val="single" w:color="808080" w:sz="4" w:space="0"/>
              <w:right w:val="single" w:color="808080" w:sz="4" w:space="0"/>
            </w:tcBorders>
            <w:vAlign w:val="center"/>
          </w:tcPr>
          <w:p w14:paraId="26879C86">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57D8554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4E2ADE5D">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SM watchdog timeout</w:t>
            </w:r>
          </w:p>
        </w:tc>
        <w:tc>
          <w:tcPr>
            <w:tcW w:w="1096" w:type="dxa"/>
            <w:tcBorders>
              <w:top w:val="single" w:color="808080" w:sz="4" w:space="0"/>
              <w:left w:val="single" w:color="808080" w:sz="4" w:space="0"/>
              <w:bottom w:val="single" w:color="808080" w:sz="4" w:space="0"/>
              <w:right w:val="single" w:color="808080" w:sz="4" w:space="0"/>
            </w:tcBorders>
          </w:tcPr>
          <w:p w14:paraId="338C46C3">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7632A458">
            <w:pPr>
              <w:jc w:val="center"/>
              <w:rPr>
                <w:rFonts w:ascii="Calibri" w:hAnsi="Calibri" w:eastAsia="微软雅黑" w:cs="微软雅黑"/>
                <w:b w:val="0"/>
                <w:bCs/>
                <w:color w:val="000000"/>
                <w:position w:val="0"/>
                <w:sz w:val="18"/>
                <w:szCs w:val="18"/>
                <w:vertAlign w:val="baseline"/>
                <w:lang w:val="en-US" w:eastAsia="zh-CN"/>
              </w:rPr>
            </w:pPr>
            <w:r>
              <w:t>1</w:t>
            </w:r>
          </w:p>
        </w:tc>
      </w:tr>
      <w:tr w14:paraId="6AAC31E4">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411224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0x821C</w:t>
            </w:r>
          </w:p>
        </w:tc>
        <w:tc>
          <w:tcPr>
            <w:tcW w:w="1151" w:type="dxa"/>
            <w:tcBorders>
              <w:top w:val="single" w:color="808080" w:sz="4" w:space="0"/>
              <w:left w:val="single" w:color="808080" w:sz="4" w:space="0"/>
              <w:bottom w:val="single" w:color="808080" w:sz="4" w:space="0"/>
              <w:right w:val="single" w:color="808080" w:sz="4" w:space="0"/>
            </w:tcBorders>
            <w:vAlign w:val="center"/>
          </w:tcPr>
          <w:p w14:paraId="1CDF78A4">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2F2F776D">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71DB6F8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SM type</w:t>
            </w:r>
          </w:p>
        </w:tc>
        <w:tc>
          <w:tcPr>
            <w:tcW w:w="1096" w:type="dxa"/>
            <w:tcBorders>
              <w:top w:val="single" w:color="808080" w:sz="4" w:space="0"/>
              <w:left w:val="single" w:color="808080" w:sz="4" w:space="0"/>
              <w:bottom w:val="single" w:color="808080" w:sz="4" w:space="0"/>
              <w:right w:val="single" w:color="808080" w:sz="4" w:space="0"/>
            </w:tcBorders>
          </w:tcPr>
          <w:p w14:paraId="37E9278B">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374FA725">
            <w:pPr>
              <w:jc w:val="center"/>
              <w:rPr>
                <w:rFonts w:ascii="Calibri" w:hAnsi="Calibri" w:eastAsia="微软雅黑" w:cs="微软雅黑"/>
                <w:b w:val="0"/>
                <w:bCs/>
                <w:color w:val="000000"/>
                <w:position w:val="0"/>
                <w:sz w:val="18"/>
                <w:szCs w:val="18"/>
                <w:vertAlign w:val="baseline"/>
                <w:lang w:val="en-US" w:eastAsia="zh-CN"/>
              </w:rPr>
            </w:pPr>
            <w:r>
              <w:t>1</w:t>
            </w:r>
          </w:p>
        </w:tc>
      </w:tr>
      <w:tr w14:paraId="01076753">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75C9C1A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0x821D</w:t>
            </w:r>
          </w:p>
        </w:tc>
        <w:tc>
          <w:tcPr>
            <w:tcW w:w="1151" w:type="dxa"/>
            <w:tcBorders>
              <w:top w:val="single" w:color="808080" w:sz="4" w:space="0"/>
              <w:left w:val="single" w:color="808080" w:sz="4" w:space="0"/>
              <w:bottom w:val="single" w:color="808080" w:sz="4" w:space="0"/>
              <w:right w:val="single" w:color="808080" w:sz="4" w:space="0"/>
            </w:tcBorders>
            <w:vAlign w:val="center"/>
          </w:tcPr>
          <w:p w14:paraId="5F57655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480BE15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657B9C0E">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output configuration</w:t>
            </w:r>
          </w:p>
        </w:tc>
        <w:tc>
          <w:tcPr>
            <w:tcW w:w="1096" w:type="dxa"/>
            <w:tcBorders>
              <w:top w:val="single" w:color="808080" w:sz="4" w:space="0"/>
              <w:left w:val="single" w:color="808080" w:sz="4" w:space="0"/>
              <w:bottom w:val="single" w:color="808080" w:sz="4" w:space="0"/>
              <w:right w:val="single" w:color="808080" w:sz="4" w:space="0"/>
            </w:tcBorders>
          </w:tcPr>
          <w:p w14:paraId="508B1114">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624B01E7">
            <w:pPr>
              <w:jc w:val="center"/>
              <w:rPr>
                <w:rFonts w:ascii="Calibri" w:hAnsi="Calibri" w:eastAsia="微软雅黑" w:cs="微软雅黑"/>
                <w:b w:val="0"/>
                <w:bCs/>
                <w:color w:val="000000"/>
                <w:position w:val="0"/>
                <w:sz w:val="18"/>
                <w:szCs w:val="18"/>
                <w:vertAlign w:val="baseline"/>
                <w:lang w:val="en-US" w:eastAsia="zh-CN"/>
              </w:rPr>
            </w:pPr>
            <w:r>
              <w:t>1</w:t>
            </w:r>
          </w:p>
        </w:tc>
      </w:tr>
      <w:tr w14:paraId="216CB48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50AA1BD">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0x821E</w:t>
            </w:r>
          </w:p>
        </w:tc>
        <w:tc>
          <w:tcPr>
            <w:tcW w:w="1151" w:type="dxa"/>
            <w:tcBorders>
              <w:top w:val="single" w:color="808080" w:sz="4" w:space="0"/>
              <w:left w:val="single" w:color="808080" w:sz="4" w:space="0"/>
              <w:bottom w:val="single" w:color="808080" w:sz="4" w:space="0"/>
              <w:right w:val="single" w:color="808080" w:sz="4" w:space="0"/>
            </w:tcBorders>
            <w:vAlign w:val="center"/>
          </w:tcPr>
          <w:p w14:paraId="2D20604B">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7CC5993E">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0AFD0E61">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input configuration</w:t>
            </w:r>
          </w:p>
        </w:tc>
        <w:tc>
          <w:tcPr>
            <w:tcW w:w="1096" w:type="dxa"/>
            <w:tcBorders>
              <w:top w:val="single" w:color="808080" w:sz="4" w:space="0"/>
              <w:left w:val="single" w:color="808080" w:sz="4" w:space="0"/>
              <w:bottom w:val="single" w:color="808080" w:sz="4" w:space="0"/>
              <w:right w:val="single" w:color="808080" w:sz="4" w:space="0"/>
            </w:tcBorders>
          </w:tcPr>
          <w:p w14:paraId="44AA724C">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21AB5178">
            <w:pPr>
              <w:jc w:val="center"/>
              <w:rPr>
                <w:rFonts w:ascii="Calibri" w:hAnsi="Calibri" w:eastAsia="微软雅黑" w:cs="微软雅黑"/>
                <w:b w:val="0"/>
                <w:bCs/>
                <w:color w:val="000000"/>
                <w:position w:val="0"/>
                <w:sz w:val="18"/>
                <w:szCs w:val="18"/>
                <w:vertAlign w:val="baseline"/>
                <w:lang w:val="en-US" w:eastAsia="zh-CN"/>
              </w:rPr>
            </w:pPr>
            <w:r>
              <w:t>1</w:t>
            </w:r>
          </w:p>
        </w:tc>
      </w:tr>
      <w:tr w14:paraId="6D223EA7">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0E95D774">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0x821F</w:t>
            </w:r>
          </w:p>
        </w:tc>
        <w:tc>
          <w:tcPr>
            <w:tcW w:w="1151" w:type="dxa"/>
            <w:tcBorders>
              <w:top w:val="single" w:color="808080" w:sz="4" w:space="0"/>
              <w:left w:val="single" w:color="808080" w:sz="4" w:space="0"/>
              <w:bottom w:val="single" w:color="808080" w:sz="4" w:space="0"/>
              <w:right w:val="single" w:color="808080" w:sz="4" w:space="0"/>
            </w:tcBorders>
            <w:vAlign w:val="center"/>
          </w:tcPr>
          <w:p w14:paraId="65938FF4">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22EA767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3EB06BB3">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watchdog configuration</w:t>
            </w:r>
          </w:p>
        </w:tc>
        <w:tc>
          <w:tcPr>
            <w:tcW w:w="1096" w:type="dxa"/>
            <w:tcBorders>
              <w:top w:val="single" w:color="808080" w:sz="4" w:space="0"/>
              <w:left w:val="single" w:color="808080" w:sz="4" w:space="0"/>
              <w:bottom w:val="single" w:color="808080" w:sz="4" w:space="0"/>
              <w:right w:val="single" w:color="808080" w:sz="4" w:space="0"/>
            </w:tcBorders>
          </w:tcPr>
          <w:p w14:paraId="6D9223FB">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471DCA76">
            <w:pPr>
              <w:jc w:val="center"/>
              <w:rPr>
                <w:rFonts w:ascii="Calibri" w:hAnsi="Calibri" w:eastAsia="微软雅黑" w:cs="微软雅黑"/>
                <w:b w:val="0"/>
                <w:bCs/>
                <w:color w:val="000000"/>
                <w:position w:val="0"/>
                <w:sz w:val="18"/>
                <w:szCs w:val="18"/>
                <w:vertAlign w:val="baseline"/>
                <w:lang w:val="en-US" w:eastAsia="zh-CN"/>
              </w:rPr>
            </w:pPr>
            <w:r>
              <w:t>1</w:t>
            </w:r>
          </w:p>
        </w:tc>
      </w:tr>
      <w:tr w14:paraId="149E4956">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265E1252">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0x821A</w:t>
            </w:r>
          </w:p>
        </w:tc>
        <w:tc>
          <w:tcPr>
            <w:tcW w:w="1151" w:type="dxa"/>
            <w:tcBorders>
              <w:top w:val="single" w:color="808080" w:sz="4" w:space="0"/>
              <w:left w:val="single" w:color="808080" w:sz="4" w:space="0"/>
              <w:bottom w:val="single" w:color="808080" w:sz="4" w:space="0"/>
              <w:right w:val="single" w:color="808080" w:sz="4" w:space="0"/>
            </w:tcBorders>
            <w:vAlign w:val="center"/>
          </w:tcPr>
          <w:p w14:paraId="6ECC03B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3F8A4830">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278D7F88">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Synchronous mode error</w:t>
            </w:r>
          </w:p>
        </w:tc>
        <w:tc>
          <w:tcPr>
            <w:tcW w:w="1096" w:type="dxa"/>
            <w:tcBorders>
              <w:top w:val="single" w:color="808080" w:sz="4" w:space="0"/>
              <w:left w:val="single" w:color="808080" w:sz="4" w:space="0"/>
              <w:bottom w:val="single" w:color="808080" w:sz="4" w:space="0"/>
              <w:right w:val="single" w:color="808080" w:sz="4" w:space="0"/>
            </w:tcBorders>
          </w:tcPr>
          <w:p w14:paraId="3F31D2B9">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3A20246A">
            <w:pPr>
              <w:jc w:val="center"/>
              <w:rPr>
                <w:rFonts w:ascii="Calibri" w:hAnsi="Calibri" w:eastAsia="微软雅黑" w:cs="微软雅黑"/>
                <w:b w:val="0"/>
                <w:bCs/>
                <w:color w:val="000000"/>
                <w:position w:val="0"/>
                <w:sz w:val="18"/>
                <w:szCs w:val="18"/>
                <w:vertAlign w:val="baseline"/>
                <w:lang w:val="en-US" w:eastAsia="zh-CN"/>
              </w:rPr>
            </w:pPr>
            <w:r>
              <w:t>1</w:t>
            </w:r>
          </w:p>
        </w:tc>
      </w:tr>
      <w:tr w14:paraId="487DFAD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3B00FBF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0x8230</w:t>
            </w:r>
          </w:p>
        </w:tc>
        <w:tc>
          <w:tcPr>
            <w:tcW w:w="1151" w:type="dxa"/>
            <w:tcBorders>
              <w:top w:val="single" w:color="808080" w:sz="4" w:space="0"/>
              <w:left w:val="single" w:color="808080" w:sz="4" w:space="0"/>
              <w:bottom w:val="single" w:color="808080" w:sz="4" w:space="0"/>
              <w:right w:val="single" w:color="808080" w:sz="4" w:space="0"/>
            </w:tcBorders>
            <w:vAlign w:val="center"/>
          </w:tcPr>
          <w:p w14:paraId="218BE37E">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7ACFC178">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1EB2D7AA">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DC configuration</w:t>
            </w:r>
          </w:p>
        </w:tc>
        <w:tc>
          <w:tcPr>
            <w:tcW w:w="1096" w:type="dxa"/>
            <w:tcBorders>
              <w:top w:val="single" w:color="808080" w:sz="4" w:space="0"/>
              <w:left w:val="single" w:color="808080" w:sz="4" w:space="0"/>
              <w:bottom w:val="single" w:color="808080" w:sz="4" w:space="0"/>
              <w:right w:val="single" w:color="808080" w:sz="4" w:space="0"/>
            </w:tcBorders>
          </w:tcPr>
          <w:p w14:paraId="2AF70F03">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23F1CF66">
            <w:pPr>
              <w:jc w:val="center"/>
              <w:rPr>
                <w:rFonts w:ascii="Calibri" w:hAnsi="Calibri" w:eastAsia="微软雅黑" w:cs="微软雅黑"/>
                <w:b w:val="0"/>
                <w:bCs/>
                <w:color w:val="000000"/>
                <w:position w:val="0"/>
                <w:sz w:val="18"/>
                <w:szCs w:val="18"/>
                <w:vertAlign w:val="baseline"/>
                <w:lang w:val="en-US" w:eastAsia="zh-CN"/>
              </w:rPr>
            </w:pPr>
            <w:r>
              <w:t>1</w:t>
            </w:r>
          </w:p>
        </w:tc>
      </w:tr>
      <w:tr w14:paraId="22492CB7">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23AD095A">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0x8232</w:t>
            </w:r>
          </w:p>
        </w:tc>
        <w:tc>
          <w:tcPr>
            <w:tcW w:w="1151" w:type="dxa"/>
            <w:tcBorders>
              <w:top w:val="single" w:color="808080" w:sz="4" w:space="0"/>
              <w:left w:val="single" w:color="808080" w:sz="4" w:space="0"/>
              <w:bottom w:val="single" w:color="808080" w:sz="4" w:space="0"/>
              <w:right w:val="single" w:color="808080" w:sz="4" w:space="0"/>
            </w:tcBorders>
            <w:vAlign w:val="center"/>
          </w:tcPr>
          <w:p w14:paraId="3943EA2B">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0CAE406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5CE28556">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PLL Error</w:t>
            </w:r>
          </w:p>
        </w:tc>
        <w:tc>
          <w:tcPr>
            <w:tcW w:w="1096" w:type="dxa"/>
            <w:tcBorders>
              <w:top w:val="single" w:color="808080" w:sz="4" w:space="0"/>
              <w:left w:val="single" w:color="808080" w:sz="4" w:space="0"/>
              <w:bottom w:val="single" w:color="808080" w:sz="4" w:space="0"/>
              <w:right w:val="single" w:color="808080" w:sz="4" w:space="0"/>
            </w:tcBorders>
          </w:tcPr>
          <w:p w14:paraId="3F4D4272">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tcPr>
          <w:p w14:paraId="54A16346">
            <w:pPr>
              <w:jc w:val="center"/>
              <w:rPr>
                <w:rFonts w:ascii="Calibri" w:hAnsi="Calibri" w:eastAsia="微软雅黑" w:cs="微软雅黑"/>
                <w:b w:val="0"/>
                <w:bCs/>
                <w:color w:val="000000"/>
                <w:position w:val="0"/>
                <w:sz w:val="18"/>
                <w:szCs w:val="18"/>
                <w:vertAlign w:val="baseline"/>
                <w:lang w:val="en-US" w:eastAsia="zh-CN"/>
              </w:rPr>
            </w:pPr>
            <w:r>
              <w:t>1</w:t>
            </w:r>
          </w:p>
        </w:tc>
      </w:tr>
      <w:tr w14:paraId="67869678">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0CF07A2C">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0x8233</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BA478E">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4488509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2A5D7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synchronous IO error</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6937F6CB">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7D8CA121">
            <w:pPr>
              <w:jc w:val="center"/>
              <w:rPr>
                <w:rFonts w:ascii="Calibri" w:hAnsi="Calibri" w:eastAsia="微软雅黑" w:cs="微软雅黑"/>
                <w:b w:val="0"/>
                <w:bCs/>
                <w:color w:val="000000"/>
                <w:position w:val="0"/>
                <w:sz w:val="18"/>
                <w:szCs w:val="18"/>
                <w:vertAlign w:val="baseline"/>
                <w:lang w:val="en-US" w:eastAsia="zh-CN"/>
              </w:rPr>
            </w:pPr>
            <w:r>
              <w:t>1</w:t>
            </w:r>
          </w:p>
        </w:tc>
      </w:tr>
      <w:tr w14:paraId="3C696B66">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68159A9E">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0x8234</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14C1B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565BB5B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52CFC9">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synchronization timeout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0EDF8881">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7176FF74">
            <w:pPr>
              <w:jc w:val="center"/>
              <w:rPr>
                <w:rFonts w:ascii="Calibri" w:hAnsi="Calibri" w:eastAsia="微软雅黑" w:cs="微软雅黑"/>
                <w:b w:val="0"/>
                <w:bCs/>
                <w:color w:val="000000"/>
                <w:position w:val="0"/>
                <w:sz w:val="18"/>
                <w:szCs w:val="18"/>
                <w:vertAlign w:val="baseline"/>
                <w:lang w:val="en-US" w:eastAsia="zh-CN"/>
              </w:rPr>
            </w:pPr>
            <w:r>
              <w:t>1</w:t>
            </w:r>
          </w:p>
        </w:tc>
      </w:tr>
      <w:tr w14:paraId="22ACB13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6FD13EFD">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0x8211</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188F46">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1988AA6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CB89FF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state change request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52FC823D">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4B0E92B1">
            <w:pPr>
              <w:jc w:val="center"/>
              <w:rPr>
                <w:rFonts w:ascii="Calibri" w:hAnsi="Calibri" w:eastAsia="微软雅黑" w:cs="微软雅黑"/>
                <w:b w:val="0"/>
                <w:bCs/>
                <w:color w:val="000000"/>
                <w:position w:val="0"/>
                <w:sz w:val="18"/>
                <w:szCs w:val="18"/>
                <w:vertAlign w:val="baseline"/>
                <w:lang w:val="en-US" w:eastAsia="zh-CN"/>
              </w:rPr>
            </w:pPr>
            <w:r>
              <w:t>1</w:t>
            </w:r>
          </w:p>
        </w:tc>
      </w:tr>
      <w:tr w14:paraId="03732B3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252A876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0x8212</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7BC77D">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790FB28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F663BB">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Unknown state change request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39A8A477">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3DB56383">
            <w:pPr>
              <w:jc w:val="center"/>
              <w:rPr>
                <w:rFonts w:ascii="Calibri" w:hAnsi="Calibri" w:eastAsia="微软雅黑" w:cs="微软雅黑"/>
                <w:b w:val="0"/>
                <w:bCs/>
                <w:color w:val="000000"/>
                <w:position w:val="0"/>
                <w:sz w:val="18"/>
                <w:szCs w:val="18"/>
                <w:vertAlign w:val="baseline"/>
                <w:lang w:val="en-US" w:eastAsia="zh-CN"/>
              </w:rPr>
            </w:pPr>
            <w:r>
              <w:t>1</w:t>
            </w:r>
          </w:p>
        </w:tc>
      </w:tr>
      <w:tr w14:paraId="46860D4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7A132A2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0x8221</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1571B6A">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610DE040">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A6DBE8">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the Init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6E9D0B7B">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6854D788">
            <w:pPr>
              <w:jc w:val="center"/>
              <w:rPr>
                <w:rFonts w:ascii="Calibri" w:hAnsi="Calibri" w:eastAsia="微软雅黑" w:cs="微软雅黑"/>
                <w:b w:val="0"/>
                <w:bCs/>
                <w:color w:val="000000"/>
                <w:position w:val="0"/>
                <w:sz w:val="18"/>
                <w:szCs w:val="18"/>
                <w:vertAlign w:val="baseline"/>
                <w:lang w:val="en-US" w:eastAsia="zh-CN"/>
              </w:rPr>
            </w:pPr>
            <w:r>
              <w:t>1</w:t>
            </w:r>
          </w:p>
        </w:tc>
      </w:tr>
      <w:tr w14:paraId="14CB8FD5">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1DDA4082">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0x8222</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E8BAD6">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153B306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9806CC6">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Pre-Op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3626F593">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1C3A4E53">
            <w:pPr>
              <w:jc w:val="center"/>
              <w:rPr>
                <w:rFonts w:ascii="Calibri" w:hAnsi="Calibri" w:eastAsia="微软雅黑" w:cs="微软雅黑"/>
                <w:b w:val="0"/>
                <w:bCs/>
                <w:color w:val="000000"/>
                <w:position w:val="0"/>
                <w:sz w:val="18"/>
                <w:szCs w:val="18"/>
                <w:vertAlign w:val="baseline"/>
                <w:lang w:val="en-US" w:eastAsia="zh-CN"/>
              </w:rPr>
            </w:pPr>
            <w:r>
              <w:t>1</w:t>
            </w:r>
          </w:p>
        </w:tc>
      </w:tr>
      <w:tr w14:paraId="15040497">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tcPr>
          <w:p w14:paraId="1350C5D7">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0x8223</w:t>
            </w:r>
          </w:p>
        </w:tc>
        <w:tc>
          <w:tcPr>
            <w:tcW w:w="1151" w:type="dxa"/>
            <w:tcBorders>
              <w:top w:val="single" w:color="808080" w:sz="4" w:space="0"/>
              <w:left w:val="single" w:color="808080" w:sz="4" w:space="0"/>
              <w:bottom w:val="single" w:color="808080" w:sz="4" w:space="0"/>
              <w:right w:val="single" w:color="808080" w:sz="4" w:space="0"/>
            </w:tcBorders>
            <w:shd w:val="clear" w:color="auto" w:fill="FFFFFF"/>
          </w:tcPr>
          <w:p w14:paraId="537D1C71">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3E59983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tcPr>
          <w:p w14:paraId="5BF7024A">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Safe-OP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3364443C">
            <w:pPr>
              <w:jc w:val="center"/>
              <w:rPr>
                <w:rFonts w:ascii="Calibri" w:hAnsi="Calibri" w:eastAsia="微软雅黑" w:cs="微软雅黑"/>
                <w:b w:val="0"/>
                <w:bCs/>
                <w:color w:val="000000"/>
                <w:position w:val="0"/>
                <w:sz w:val="18"/>
                <w:szCs w:val="18"/>
                <w:vertAlign w:val="baseline"/>
                <w:lang w:val="en-US" w:eastAsia="zh-CN"/>
              </w:rPr>
            </w:pPr>
            <w:r>
              <w:t>4</w:t>
            </w:r>
          </w:p>
        </w:tc>
        <w:tc>
          <w:tcPr>
            <w:tcW w:w="1135" w:type="dxa"/>
            <w:tcBorders>
              <w:top w:val="single" w:color="808080" w:sz="4" w:space="0"/>
              <w:left w:val="single" w:color="808080" w:sz="4" w:space="0"/>
              <w:bottom w:val="single" w:color="808080" w:sz="4" w:space="0"/>
              <w:right w:val="double" w:color="808080" w:sz="4" w:space="0"/>
            </w:tcBorders>
            <w:shd w:val="clear" w:color="auto" w:fill="FFFFFF"/>
          </w:tcPr>
          <w:p w14:paraId="348A2C29">
            <w:pPr>
              <w:jc w:val="center"/>
              <w:rPr>
                <w:rFonts w:ascii="Calibri" w:hAnsi="Calibri" w:eastAsia="微软雅黑" w:cs="微软雅黑"/>
                <w:b w:val="0"/>
                <w:bCs/>
                <w:color w:val="000000"/>
                <w:position w:val="0"/>
                <w:sz w:val="18"/>
                <w:szCs w:val="18"/>
                <w:vertAlign w:val="baseline"/>
                <w:lang w:val="en-US" w:eastAsia="zh-CN"/>
              </w:rPr>
            </w:pPr>
            <w:r>
              <w:t>1</w:t>
            </w:r>
          </w:p>
        </w:tc>
      </w:tr>
    </w:tbl>
    <w:p w14:paraId="25F38346">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p w14:paraId="4509EBE8">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45" w:name="__RefHeading___Toc61_1233426176"/>
      <w:bookmarkEnd w:id="45"/>
      <w:r>
        <w:rPr>
          <w:rFonts w:ascii="Times New Roman" w:hAnsi="Times New Roman" w:eastAsia="微软雅黑" w:cs="Times New Roman"/>
          <w:b/>
          <w:sz w:val="24"/>
          <w:szCs w:val="24"/>
          <w:lang w:val="en-US" w:eastAsia="zh-CN"/>
        </w:rPr>
        <w:t>6.3 Troubleshooting</w:t>
      </w: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63BF0B3A">
        <w:tblPrEx>
          <w:tblCellMar>
            <w:top w:w="0" w:type="dxa"/>
            <w:left w:w="108" w:type="dxa"/>
            <w:bottom w:w="0" w:type="dxa"/>
            <w:right w:w="108" w:type="dxa"/>
          </w:tblCellMar>
        </w:tblPrEx>
        <w:trPr>
          <w:jc w:val="center"/>
        </w:trPr>
        <w:tc>
          <w:tcPr>
            <w:tcW w:w="9638" w:type="dxa"/>
            <w:gridSpan w:val="3"/>
          </w:tcPr>
          <w:p w14:paraId="1D7F23CE">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0x3211, busbar overvoltage or undervoltage</w:t>
            </w:r>
          </w:p>
        </w:tc>
      </w:tr>
      <w:tr w14:paraId="37D635CC">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57C8A3A4">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0B3C7CE8">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1ABD67C5">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1DCF6C02">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77039E0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power input of the driver is too low</w:t>
            </w:r>
          </w:p>
        </w:tc>
        <w:tc>
          <w:tcPr>
            <w:tcW w:w="3666" w:type="dxa"/>
            <w:tcBorders>
              <w:top w:val="single" w:color="808080" w:sz="4" w:space="0"/>
              <w:left w:val="single" w:color="808080" w:sz="4" w:space="0"/>
              <w:bottom w:val="single" w:color="808080" w:sz="4" w:space="0"/>
              <w:right w:val="single" w:color="808080" w:sz="4" w:space="0"/>
            </w:tcBorders>
          </w:tcPr>
          <w:p w14:paraId="3B9E980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Measure the voltage between the VDC and GND terminals of the driver</w:t>
            </w:r>
          </w:p>
        </w:tc>
        <w:tc>
          <w:tcPr>
            <w:tcW w:w="3637" w:type="dxa"/>
            <w:tcBorders>
              <w:top w:val="single" w:color="808080" w:sz="4" w:space="0"/>
              <w:left w:val="single" w:color="808080" w:sz="4" w:space="0"/>
              <w:bottom w:val="single" w:color="808080" w:sz="4" w:space="0"/>
              <w:right w:val="double" w:color="808080" w:sz="4" w:space="0"/>
            </w:tcBorders>
          </w:tcPr>
          <w:p w14:paraId="1CA0889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voltage range</w:t>
            </w:r>
          </w:p>
        </w:tc>
      </w:tr>
      <w:tr w14:paraId="7DCE3380">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1DFEE08F">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power input of the driver is too low</w:t>
            </w:r>
          </w:p>
        </w:tc>
        <w:tc>
          <w:tcPr>
            <w:tcW w:w="3666" w:type="dxa"/>
            <w:tcBorders>
              <w:top w:val="single" w:color="808080" w:sz="4" w:space="0"/>
              <w:left w:val="single" w:color="808080" w:sz="4" w:space="0"/>
              <w:bottom w:val="single" w:color="808080" w:sz="4" w:space="0"/>
              <w:right w:val="single" w:color="808080" w:sz="4" w:space="0"/>
            </w:tcBorders>
          </w:tcPr>
          <w:p w14:paraId="33BE65F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Measure the voltage between the VDC and GND terminals of the driver</w:t>
            </w:r>
          </w:p>
        </w:tc>
        <w:tc>
          <w:tcPr>
            <w:tcW w:w="3637" w:type="dxa"/>
            <w:tcBorders>
              <w:top w:val="single" w:color="808080" w:sz="4" w:space="0"/>
              <w:left w:val="single" w:color="808080" w:sz="4" w:space="0"/>
              <w:bottom w:val="single" w:color="808080" w:sz="4" w:space="0"/>
              <w:right w:val="double" w:color="808080" w:sz="4" w:space="0"/>
            </w:tcBorders>
          </w:tcPr>
          <w:p w14:paraId="15C9A3B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voltage range</w:t>
            </w:r>
          </w:p>
        </w:tc>
      </w:tr>
      <w:tr w14:paraId="3DADEC76">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2E1F559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Driver pump boost voltage is too high</w:t>
            </w:r>
          </w:p>
        </w:tc>
        <w:tc>
          <w:tcPr>
            <w:tcW w:w="3666" w:type="dxa"/>
            <w:tcBorders>
              <w:top w:val="single" w:color="808080" w:sz="4" w:space="0"/>
              <w:left w:val="single" w:color="808080" w:sz="4" w:space="0"/>
              <w:bottom w:val="single" w:color="808080" w:sz="4" w:space="0"/>
              <w:right w:val="single" w:color="808080" w:sz="4" w:space="0"/>
            </w:tcBorders>
          </w:tcPr>
          <w:p w14:paraId="3A86241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37" w:type="dxa"/>
            <w:tcBorders>
              <w:top w:val="single" w:color="808080" w:sz="4" w:space="0"/>
              <w:left w:val="single" w:color="808080" w:sz="4" w:space="0"/>
              <w:bottom w:val="single" w:color="808080" w:sz="4" w:space="0"/>
              <w:right w:val="double" w:color="808080" w:sz="4" w:space="0"/>
            </w:tcBorders>
          </w:tcPr>
          <w:p w14:paraId="762D7F8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Reduce acceleration and deceleration</w:t>
            </w:r>
          </w:p>
        </w:tc>
      </w:tr>
      <w:tr w14:paraId="2B6B3627">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6631B8E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 power cable is loose</w:t>
            </w:r>
          </w:p>
        </w:tc>
        <w:tc>
          <w:tcPr>
            <w:tcW w:w="3666" w:type="dxa"/>
            <w:tcBorders>
              <w:top w:val="single" w:color="808080" w:sz="4" w:space="0"/>
              <w:left w:val="single" w:color="808080" w:sz="4" w:space="0"/>
              <w:bottom w:val="double" w:color="808080" w:sz="4" w:space="0"/>
              <w:right w:val="single" w:color="808080" w:sz="4" w:space="0"/>
            </w:tcBorders>
          </w:tcPr>
          <w:p w14:paraId="709CDE4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37" w:type="dxa"/>
            <w:tcBorders>
              <w:top w:val="single" w:color="808080" w:sz="4" w:space="0"/>
              <w:left w:val="single" w:color="808080" w:sz="4" w:space="0"/>
              <w:bottom w:val="double" w:color="808080" w:sz="4" w:space="0"/>
              <w:right w:val="double" w:color="808080" w:sz="4" w:space="0"/>
            </w:tcBorders>
          </w:tcPr>
          <w:p w14:paraId="39902CD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power cable is connected normally.</w:t>
            </w:r>
          </w:p>
        </w:tc>
      </w:tr>
    </w:tbl>
    <w:p w14:paraId="1F468909">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569A4FB9">
        <w:tblPrEx>
          <w:tblCellMar>
            <w:top w:w="0" w:type="dxa"/>
            <w:left w:w="108" w:type="dxa"/>
            <w:bottom w:w="0" w:type="dxa"/>
            <w:right w:w="108" w:type="dxa"/>
          </w:tblCellMar>
        </w:tblPrEx>
        <w:trPr>
          <w:jc w:val="center"/>
        </w:trPr>
        <w:tc>
          <w:tcPr>
            <w:tcW w:w="9638" w:type="dxa"/>
            <w:gridSpan w:val="3"/>
          </w:tcPr>
          <w:p w14:paraId="07E0E607">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0x4211,</w:t>
            </w:r>
            <w:r>
              <w:rPr>
                <w:rFonts w:ascii="Times New Roman" w:hAnsi="Times New Roman" w:eastAsia="微软雅黑" w:cs="Times New Roman"/>
                <w:b/>
                <w:bCs/>
                <w:color w:val="000000"/>
                <w:position w:val="0"/>
                <w:sz w:val="18"/>
                <w:szCs w:val="18"/>
                <w:vertAlign w:val="baseline"/>
                <w:lang w:val="en-US" w:eastAsia="zh-CN"/>
              </w:rPr>
              <w:t>Driver overtemperature</w:t>
            </w:r>
          </w:p>
        </w:tc>
      </w:tr>
      <w:tr w14:paraId="68AFB230">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3E8B2770">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17306B6B">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437F66DE">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6B9CD799">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6BE2161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 overload</w:t>
            </w:r>
          </w:p>
        </w:tc>
        <w:tc>
          <w:tcPr>
            <w:tcW w:w="3666" w:type="dxa"/>
            <w:tcBorders>
              <w:top w:val="single" w:color="808080" w:sz="4" w:space="0"/>
              <w:left w:val="single" w:color="808080" w:sz="4" w:space="0"/>
              <w:bottom w:val="single" w:color="808080" w:sz="4" w:space="0"/>
              <w:right w:val="single" w:color="808080" w:sz="4" w:space="0"/>
            </w:tcBorders>
          </w:tcPr>
          <w:p w14:paraId="66AF2E3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37" w:type="dxa"/>
            <w:tcBorders>
              <w:top w:val="single" w:color="808080" w:sz="4" w:space="0"/>
              <w:left w:val="single" w:color="808080" w:sz="4" w:space="0"/>
              <w:bottom w:val="single" w:color="808080" w:sz="4" w:space="0"/>
              <w:right w:val="double" w:color="808080" w:sz="4" w:space="0"/>
            </w:tcBorders>
          </w:tcPr>
          <w:p w14:paraId="101E35C1">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Confirm the load size corresponding to the driver</w:t>
            </w:r>
          </w:p>
        </w:tc>
      </w:tr>
      <w:tr w14:paraId="70DE23F1">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CB148B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Ambient temperature is too high</w:t>
            </w:r>
          </w:p>
        </w:tc>
        <w:tc>
          <w:tcPr>
            <w:tcW w:w="3666" w:type="dxa"/>
            <w:tcBorders>
              <w:top w:val="single" w:color="808080" w:sz="4" w:space="0"/>
              <w:left w:val="single" w:color="808080" w:sz="4" w:space="0"/>
              <w:bottom w:val="double" w:color="808080" w:sz="4" w:space="0"/>
              <w:right w:val="single" w:color="808080" w:sz="4" w:space="0"/>
            </w:tcBorders>
          </w:tcPr>
          <w:p w14:paraId="615CD765">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Use a thermometer to test the ambient temperature</w:t>
            </w:r>
          </w:p>
        </w:tc>
        <w:tc>
          <w:tcPr>
            <w:tcW w:w="3637" w:type="dxa"/>
            <w:tcBorders>
              <w:top w:val="single" w:color="808080" w:sz="4" w:space="0"/>
              <w:left w:val="single" w:color="808080" w:sz="4" w:space="0"/>
              <w:bottom w:val="double" w:color="808080" w:sz="4" w:space="0"/>
              <w:right w:val="double" w:color="808080" w:sz="4" w:space="0"/>
            </w:tcBorders>
          </w:tcPr>
          <w:p w14:paraId="71CECD1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temperature range</w:t>
            </w:r>
          </w:p>
        </w:tc>
      </w:tr>
    </w:tbl>
    <w:p w14:paraId="3EF02A6B">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7D3874C7">
        <w:tblPrEx>
          <w:tblCellMar>
            <w:top w:w="0" w:type="dxa"/>
            <w:left w:w="108" w:type="dxa"/>
            <w:bottom w:w="0" w:type="dxa"/>
            <w:right w:w="108" w:type="dxa"/>
          </w:tblCellMar>
        </w:tblPrEx>
        <w:trPr>
          <w:jc w:val="center"/>
        </w:trPr>
        <w:tc>
          <w:tcPr>
            <w:tcW w:w="9638" w:type="dxa"/>
            <w:gridSpan w:val="3"/>
          </w:tcPr>
          <w:p w14:paraId="6E79F19D">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0x5110, 0x5120,</w:t>
            </w:r>
            <w:r>
              <w:rPr>
                <w:rFonts w:ascii="Times New Roman" w:hAnsi="Times New Roman" w:eastAsia="微软雅黑" w:cs="Times New Roman"/>
                <w:b/>
                <w:bCs/>
                <w:color w:val="000000"/>
                <w:position w:val="0"/>
                <w:sz w:val="18"/>
                <w:szCs w:val="18"/>
                <w:vertAlign w:val="baseline"/>
                <w:lang w:val="en-US" w:eastAsia="zh-CN"/>
              </w:rPr>
              <w:t>Motor A and B phases are missing</w:t>
            </w:r>
          </w:p>
        </w:tc>
      </w:tr>
      <w:tr w14:paraId="3BFB08C9">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218BF5A1">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03458F0E">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5BB2B47E">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DAAB22F">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450390A3">
            <w:pPr>
              <w:jc w:val="left"/>
              <w:rPr>
                <w:b w:val="0"/>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A or B phase is missing</w:t>
            </w:r>
          </w:p>
        </w:tc>
        <w:tc>
          <w:tcPr>
            <w:tcW w:w="3666" w:type="dxa"/>
            <w:tcBorders>
              <w:top w:val="single" w:color="808080" w:sz="4" w:space="0"/>
              <w:left w:val="single" w:color="808080" w:sz="4" w:space="0"/>
              <w:bottom w:val="double" w:color="808080" w:sz="4" w:space="0"/>
              <w:right w:val="single" w:color="808080" w:sz="4" w:space="0"/>
            </w:tcBorders>
          </w:tcPr>
          <w:p w14:paraId="527DE5A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whether the motor wiring is correct</w:t>
            </w:r>
          </w:p>
        </w:tc>
        <w:tc>
          <w:tcPr>
            <w:tcW w:w="3637" w:type="dxa"/>
            <w:tcBorders>
              <w:top w:val="single" w:color="808080" w:sz="4" w:space="0"/>
              <w:left w:val="single" w:color="808080" w:sz="4" w:space="0"/>
              <w:bottom w:val="double" w:color="808080" w:sz="4" w:space="0"/>
              <w:right w:val="double" w:color="808080" w:sz="4" w:space="0"/>
            </w:tcBorders>
          </w:tcPr>
          <w:p w14:paraId="3587C0CE">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motor wires are connected normally</w:t>
            </w:r>
          </w:p>
        </w:tc>
      </w:tr>
    </w:tbl>
    <w:p w14:paraId="391384FE">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314DFA3C">
        <w:tblPrEx>
          <w:tblCellMar>
            <w:top w:w="0" w:type="dxa"/>
            <w:left w:w="108" w:type="dxa"/>
            <w:bottom w:w="0" w:type="dxa"/>
            <w:right w:w="108" w:type="dxa"/>
          </w:tblCellMar>
        </w:tblPrEx>
        <w:trPr>
          <w:jc w:val="center"/>
        </w:trPr>
        <w:tc>
          <w:tcPr>
            <w:tcW w:w="9638" w:type="dxa"/>
            <w:gridSpan w:val="3"/>
          </w:tcPr>
          <w:p w14:paraId="68D9FEC2">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0x7329,</w:t>
            </w:r>
            <w:r>
              <w:rPr>
                <w:rFonts w:ascii="微软雅黑" w:hAnsi="微软雅黑" w:eastAsia="微软雅黑" w:cs="微软雅黑"/>
                <w:b/>
                <w:bCs/>
                <w:color w:val="000000"/>
                <w:position w:val="0"/>
                <w:sz w:val="18"/>
                <w:szCs w:val="18"/>
                <w:vertAlign w:val="baseline"/>
                <w:lang w:val="en-US" w:eastAsia="zh-CN"/>
              </w:rPr>
              <w:t>Limit alarm</w:t>
            </w:r>
          </w:p>
        </w:tc>
      </w:tr>
      <w:tr w14:paraId="132C9D1A">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300894B4">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77A4E91E">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7CA15759">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37006045">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540DDABE">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CSP, PP, PV mode, hardware positive limit or hardware negative limit action</w:t>
            </w:r>
          </w:p>
        </w:tc>
        <w:tc>
          <w:tcPr>
            <w:tcW w:w="3666" w:type="dxa"/>
            <w:tcBorders>
              <w:top w:val="single" w:color="808080" w:sz="4" w:space="0"/>
              <w:left w:val="single" w:color="808080" w:sz="4" w:space="0"/>
              <w:bottom w:val="single" w:color="808080" w:sz="4" w:space="0"/>
              <w:right w:val="single" w:color="808080" w:sz="4" w:space="0"/>
            </w:tcBorders>
          </w:tcPr>
          <w:p w14:paraId="1F19DB7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bit 0 and bit 1 of 0x60FD through the host computer or master station</w:t>
            </w:r>
          </w:p>
        </w:tc>
        <w:tc>
          <w:tcPr>
            <w:tcW w:w="3637" w:type="dxa"/>
            <w:tcBorders>
              <w:top w:val="single" w:color="808080" w:sz="4" w:space="0"/>
              <w:left w:val="single" w:color="808080" w:sz="4" w:space="0"/>
              <w:bottom w:val="single" w:color="808080" w:sz="4" w:space="0"/>
              <w:right w:val="double" w:color="808080" w:sz="4" w:space="0"/>
            </w:tcBorders>
          </w:tcPr>
          <w:p w14:paraId="65AAB081">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When the polarity of the driver IO input is consistent with the external switch type (normally open or normally closed), it is normal limit protection;</w:t>
            </w:r>
          </w:p>
          <w:p w14:paraId="1E44052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If the polarity of the driver's IO input is inconsistent with the external switch type, you need to modify the driver's IO input polarity or change the external switch type (normally open or normally closed).</w:t>
            </w:r>
          </w:p>
        </w:tc>
      </w:tr>
      <w:tr w14:paraId="5801ED27">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5CBBADE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CSP, PP, PV mode, software positive limit or software negative limit action</w:t>
            </w:r>
          </w:p>
        </w:tc>
        <w:tc>
          <w:tcPr>
            <w:tcW w:w="3666" w:type="dxa"/>
            <w:tcBorders>
              <w:top w:val="single" w:color="808080" w:sz="4" w:space="0"/>
              <w:left w:val="single" w:color="808080" w:sz="4" w:space="0"/>
              <w:bottom w:val="double" w:color="808080" w:sz="4" w:space="0"/>
              <w:right w:val="single" w:color="808080" w:sz="4" w:space="0"/>
            </w:tcBorders>
          </w:tcPr>
          <w:p w14:paraId="576EC76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whether 0x6064 is within the range of 0x607D:01 and 0x607D:02 through the host computer or master station.</w:t>
            </w:r>
          </w:p>
        </w:tc>
        <w:tc>
          <w:tcPr>
            <w:tcW w:w="3637" w:type="dxa"/>
            <w:tcBorders>
              <w:top w:val="single" w:color="808080" w:sz="4" w:space="0"/>
              <w:left w:val="single" w:color="808080" w:sz="4" w:space="0"/>
              <w:bottom w:val="double" w:color="808080" w:sz="4" w:space="0"/>
              <w:right w:val="double" w:color="808080" w:sz="4" w:space="0"/>
            </w:tcBorders>
          </w:tcPr>
          <w:p w14:paraId="2BE397F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Software limit protection operates normally</w:t>
            </w:r>
          </w:p>
        </w:tc>
      </w:tr>
    </w:tbl>
    <w:p w14:paraId="3661F47B">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7D75F383">
        <w:tblPrEx>
          <w:tblCellMar>
            <w:top w:w="0" w:type="dxa"/>
            <w:left w:w="108" w:type="dxa"/>
            <w:bottom w:w="0" w:type="dxa"/>
            <w:right w:w="108" w:type="dxa"/>
          </w:tblCellMar>
        </w:tblPrEx>
        <w:trPr>
          <w:jc w:val="center"/>
        </w:trPr>
        <w:tc>
          <w:tcPr>
            <w:tcW w:w="9638" w:type="dxa"/>
            <w:gridSpan w:val="3"/>
          </w:tcPr>
          <w:p w14:paraId="2923020C">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w:t>
            </w:r>
            <w:r>
              <w:rPr>
                <w:rFonts w:eastAsia="微软雅黑" w:cs="Times New Roman"/>
                <w:b/>
                <w:bCs/>
                <w:color w:val="000000"/>
                <w:position w:val="0"/>
                <w:sz w:val="18"/>
                <w:szCs w:val="18"/>
                <w:vertAlign w:val="baseline"/>
                <w:lang w:val="en-US" w:eastAsia="zh-CN"/>
              </w:rPr>
              <w:t>0x8402</w:t>
            </w:r>
            <w:r>
              <w:rPr>
                <w:rFonts w:ascii="Times New Roman" w:hAnsi="Times New Roman" w:eastAsia="微软雅黑" w:cs="Times New Roman"/>
                <w:b/>
                <w:bCs/>
                <w:sz w:val="18"/>
                <w:szCs w:val="18"/>
                <w:lang w:val="en-US" w:eastAsia="zh-CN"/>
              </w:rPr>
              <w:t>, command overspeed</w:t>
            </w:r>
          </w:p>
        </w:tc>
      </w:tr>
      <w:tr w14:paraId="23F93492">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0FA1C24D">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1EFCC5A1">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7B152A09">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26B45093">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5C0E0ED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subdivision does not correspond to the single-turn pulse number of the master station</w:t>
            </w:r>
          </w:p>
        </w:tc>
        <w:tc>
          <w:tcPr>
            <w:tcW w:w="3666" w:type="dxa"/>
            <w:tcBorders>
              <w:top w:val="single" w:color="808080" w:sz="4" w:space="0"/>
              <w:left w:val="single" w:color="808080" w:sz="4" w:space="0"/>
              <w:bottom w:val="single" w:color="808080" w:sz="4" w:space="0"/>
              <w:right w:val="single" w:color="808080" w:sz="4" w:space="0"/>
            </w:tcBorders>
          </w:tcPr>
          <w:p w14:paraId="4ACDAF3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Determine the number of single-turn pulses of the master and the number of subdivisions of the driver</w:t>
            </w:r>
          </w:p>
        </w:tc>
        <w:tc>
          <w:tcPr>
            <w:tcW w:w="3637" w:type="dxa"/>
            <w:tcBorders>
              <w:top w:val="single" w:color="808080" w:sz="4" w:space="0"/>
              <w:left w:val="single" w:color="808080" w:sz="4" w:space="0"/>
              <w:bottom w:val="single" w:color="808080" w:sz="4" w:space="0"/>
              <w:right w:val="double" w:color="808080" w:sz="4" w:space="0"/>
            </w:tcBorders>
          </w:tcPr>
          <w:p w14:paraId="4C8526DE">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Modify the number of single-turn pulses of the driver and the master station through the host computer or master station software, or modify the number of single-turn pulses of the master station and the number of subdivisions of the driver.</w:t>
            </w:r>
          </w:p>
        </w:tc>
      </w:tr>
      <w:tr w14:paraId="5B950AF3">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4CFA1D1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synchronization period set by the master station is actually greater than the synchronization period of the drive operation</w:t>
            </w:r>
          </w:p>
        </w:tc>
        <w:tc>
          <w:tcPr>
            <w:tcW w:w="3666" w:type="dxa"/>
            <w:tcBorders>
              <w:top w:val="single" w:color="808080" w:sz="4" w:space="0"/>
              <w:left w:val="single" w:color="808080" w:sz="4" w:space="0"/>
              <w:bottom w:val="double" w:color="808080" w:sz="4" w:space="0"/>
              <w:right w:val="single" w:color="808080" w:sz="4" w:space="0"/>
            </w:tcBorders>
          </w:tcPr>
          <w:p w14:paraId="7118F74C">
            <w:pPr>
              <w:keepNext w:val="0"/>
              <w:keepLines w:val="0"/>
              <w:widowControl/>
              <w:jc w:val="left"/>
              <w:rPr>
                <w:rFonts w:ascii="宋体" w:hAnsi="宋体" w:eastAsia="宋体" w:cs="宋体"/>
                <w:color w:val="000000"/>
                <w:kern w:val="0"/>
                <w:sz w:val="20"/>
                <w:szCs w:val="20"/>
                <w:lang w:val="en-US" w:eastAsia="zh-CN" w:bidi="ar"/>
              </w:rPr>
            </w:pPr>
            <w:r>
              <w:rPr>
                <w:rFonts w:ascii="宋体" w:hAnsi="宋体" w:cs="宋体"/>
                <w:color w:val="000000"/>
                <w:kern w:val="0"/>
                <w:sz w:val="20"/>
                <w:szCs w:val="20"/>
                <w:lang w:val="en-US" w:eastAsia="zh-CN" w:bidi="ar"/>
              </w:rPr>
              <w:t>Check the synchronization cycle size set on the master station, and</w:t>
            </w:r>
          </w:p>
          <w:p w14:paraId="18AACB8C">
            <w:pPr>
              <w:keepNext w:val="0"/>
              <w:keepLines w:val="0"/>
              <w:widowControl/>
              <w:jc w:val="left"/>
              <w:rPr>
                <w:rFonts w:ascii="宋体" w:hAnsi="宋体" w:eastAsia="宋体" w:cs="宋体"/>
                <w:color w:val="000000"/>
                <w:kern w:val="0"/>
                <w:sz w:val="20"/>
                <w:szCs w:val="20"/>
                <w:lang w:val="en-US" w:eastAsia="zh-CN" w:bidi="ar"/>
              </w:rPr>
            </w:pPr>
            <w:r>
              <w:rPr>
                <w:rFonts w:ascii="宋体" w:hAnsi="宋体" w:cs="宋体"/>
                <w:color w:val="000000"/>
                <w:kern w:val="0"/>
                <w:sz w:val="20"/>
                <w:szCs w:val="20"/>
                <w:lang w:val="en-US" w:eastAsia="zh-CN" w:bidi="ar"/>
              </w:rPr>
              <w:t>Monitors the synchronization cycle size of the slave network</w:t>
            </w:r>
          </w:p>
          <w:p w14:paraId="622FB6FC">
            <w:pPr>
              <w:jc w:val="left"/>
              <w:rPr>
                <w:b w:val="0"/>
                <w:color w:val="000000"/>
                <w:position w:val="0"/>
                <w:sz w:val="18"/>
                <w:szCs w:val="18"/>
                <w:vertAlign w:val="baseline"/>
                <w:lang w:val="en-US" w:eastAsia="zh-CN"/>
              </w:rPr>
            </w:pPr>
          </w:p>
        </w:tc>
        <w:tc>
          <w:tcPr>
            <w:tcW w:w="3637" w:type="dxa"/>
            <w:tcBorders>
              <w:top w:val="single" w:color="808080" w:sz="4" w:space="0"/>
              <w:left w:val="single" w:color="808080" w:sz="4" w:space="0"/>
              <w:bottom w:val="double" w:color="808080" w:sz="4" w:space="0"/>
              <w:right w:val="double" w:color="808080" w:sz="4" w:space="0"/>
            </w:tcBorders>
          </w:tcPr>
          <w:p w14:paraId="66FA1F1F">
            <w:pPr>
              <w:keepNext w:val="0"/>
              <w:keepLines w:val="0"/>
              <w:widowControl/>
              <w:jc w:val="left"/>
            </w:pPr>
            <w:r>
              <w:rPr>
                <w:rFonts w:ascii="宋体" w:hAnsi="宋体" w:cs="宋体"/>
                <w:color w:val="000000"/>
                <w:kern w:val="0"/>
                <w:sz w:val="20"/>
                <w:szCs w:val="20"/>
                <w:lang w:val="en-US" w:eastAsia="zh-CN" w:bidi="ar"/>
              </w:rPr>
              <w:t>Modify the synchronization period set by the master station to be less than or equal to</w:t>
            </w:r>
          </w:p>
          <w:p w14:paraId="333E2248">
            <w:pPr>
              <w:keepNext w:val="0"/>
              <w:keepLines w:val="0"/>
              <w:widowControl/>
              <w:jc w:val="left"/>
              <w:rPr>
                <w:b w:val="0"/>
                <w:color w:val="000000"/>
                <w:position w:val="0"/>
                <w:sz w:val="18"/>
                <w:szCs w:val="18"/>
                <w:vertAlign w:val="baseline"/>
                <w:lang w:val="en-US" w:eastAsia="zh-CN"/>
              </w:rPr>
            </w:pPr>
            <w:r>
              <w:rPr>
                <w:rFonts w:ascii="宋体" w:hAnsi="宋体" w:cs="宋体"/>
                <w:color w:val="000000"/>
                <w:kern w:val="0"/>
                <w:sz w:val="20"/>
                <w:szCs w:val="20"/>
                <w:lang w:val="en-US" w:eastAsia="zh-CN" w:bidi="ar"/>
              </w:rPr>
              <w:t>Equal to the drive's synchronization period (can be monitored by the master station or host computer)</w:t>
            </w:r>
          </w:p>
        </w:tc>
      </w:tr>
    </w:tbl>
    <w:p w14:paraId="0845F35F">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22B3DB38">
        <w:tblPrEx>
          <w:tblCellMar>
            <w:top w:w="0" w:type="dxa"/>
            <w:left w:w="108" w:type="dxa"/>
            <w:bottom w:w="0" w:type="dxa"/>
            <w:right w:w="108" w:type="dxa"/>
          </w:tblCellMar>
        </w:tblPrEx>
        <w:trPr>
          <w:jc w:val="center"/>
        </w:trPr>
        <w:tc>
          <w:tcPr>
            <w:tcW w:w="9638" w:type="dxa"/>
            <w:gridSpan w:val="3"/>
          </w:tcPr>
          <w:p w14:paraId="146DB209">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w:t>
            </w:r>
            <w:r>
              <w:rPr>
                <w:rFonts w:eastAsia="微软雅黑" w:cs="Times New Roman"/>
                <w:b/>
                <w:bCs/>
                <w:color w:val="000000"/>
                <w:position w:val="0"/>
                <w:sz w:val="18"/>
                <w:szCs w:val="18"/>
                <w:vertAlign w:val="baseline"/>
                <w:lang w:val="en-US" w:eastAsia="zh-CN"/>
              </w:rPr>
              <w:t>0x8403</w:t>
            </w:r>
            <w:r>
              <w:rPr>
                <w:rFonts w:ascii="Times New Roman" w:hAnsi="Times New Roman" w:eastAsia="微软雅黑" w:cs="Times New Roman"/>
                <w:b/>
                <w:bCs/>
                <w:sz w:val="18"/>
                <w:szCs w:val="18"/>
                <w:lang w:val="en-US" w:eastAsia="zh-CN"/>
              </w:rPr>
              <w:t>,</w:t>
            </w:r>
            <w:r>
              <w:rPr>
                <w:rFonts w:ascii="微软雅黑" w:hAnsi="微软雅黑" w:eastAsia="微软雅黑" w:cs="微软雅黑"/>
                <w:b/>
                <w:bCs/>
                <w:color w:val="000000"/>
                <w:position w:val="0"/>
                <w:sz w:val="18"/>
                <w:szCs w:val="18"/>
                <w:vertAlign w:val="baseline"/>
                <w:lang w:val="en-US" w:eastAsia="zh-CN"/>
              </w:rPr>
              <w:t>The pulse increment is too large within the PWM cycle</w:t>
            </w:r>
          </w:p>
        </w:tc>
      </w:tr>
      <w:tr w14:paraId="525A311A">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5F43E050">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2014A1A6">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1C3B1006">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0B9B05BB">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A495A0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acceleration of the drive is too large</w:t>
            </w:r>
          </w:p>
        </w:tc>
        <w:tc>
          <w:tcPr>
            <w:tcW w:w="3666" w:type="dxa"/>
            <w:tcBorders>
              <w:top w:val="single" w:color="808080" w:sz="4" w:space="0"/>
              <w:left w:val="single" w:color="808080" w:sz="4" w:space="0"/>
              <w:bottom w:val="double" w:color="808080" w:sz="4" w:space="0"/>
              <w:right w:val="single" w:color="808080" w:sz="4" w:space="0"/>
            </w:tcBorders>
          </w:tcPr>
          <w:p w14:paraId="6962794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37" w:type="dxa"/>
            <w:tcBorders>
              <w:top w:val="single" w:color="808080" w:sz="4" w:space="0"/>
              <w:left w:val="single" w:color="808080" w:sz="4" w:space="0"/>
              <w:bottom w:val="double" w:color="808080" w:sz="4" w:space="0"/>
              <w:right w:val="double" w:color="808080" w:sz="4" w:space="0"/>
            </w:tcBorders>
          </w:tcPr>
          <w:p w14:paraId="02305A8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Reduce drive acceleration</w:t>
            </w:r>
          </w:p>
        </w:tc>
      </w:tr>
    </w:tbl>
    <w:p w14:paraId="4D87A482">
      <w:pPr>
        <w:rPr>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13C8858C">
        <w:tblPrEx>
          <w:tblCellMar>
            <w:top w:w="0" w:type="dxa"/>
            <w:left w:w="108" w:type="dxa"/>
            <w:bottom w:w="0" w:type="dxa"/>
            <w:right w:w="108" w:type="dxa"/>
          </w:tblCellMar>
        </w:tblPrEx>
        <w:trPr>
          <w:jc w:val="center"/>
        </w:trPr>
        <w:tc>
          <w:tcPr>
            <w:tcW w:w="9638" w:type="dxa"/>
            <w:gridSpan w:val="3"/>
          </w:tcPr>
          <w:p w14:paraId="6626A040">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0x5530, 0x5531,</w:t>
            </w:r>
            <w:r>
              <w:rPr>
                <w:rFonts w:eastAsia="微软雅黑" w:cs="Times New Roman"/>
                <w:b/>
                <w:bCs/>
                <w:color w:val="000000"/>
                <w:position w:val="0"/>
                <w:sz w:val="18"/>
                <w:szCs w:val="18"/>
                <w:vertAlign w:val="baseline"/>
                <w:lang w:val="en-US" w:eastAsia="zh-CN"/>
              </w:rPr>
              <w:t>0x5532, 0x5533, 0x5534</w:t>
            </w:r>
            <w:r>
              <w:rPr>
                <w:rFonts w:ascii="Times New Roman" w:hAnsi="Times New Roman" w:eastAsia="微软雅黑" w:cs="Times New Roman"/>
                <w:b/>
                <w:bCs/>
                <w:sz w:val="18"/>
                <w:szCs w:val="18"/>
                <w:lang w:val="en-US" w:eastAsia="zh-CN"/>
              </w:rPr>
              <w:t>, EEPROM</w:t>
            </w:r>
            <w:r>
              <w:rPr>
                <w:rFonts w:ascii="微软雅黑" w:hAnsi="微软雅黑" w:eastAsia="微软雅黑" w:cs="微软雅黑"/>
                <w:b/>
                <w:bCs/>
                <w:color w:val="000000"/>
                <w:position w:val="0"/>
                <w:sz w:val="18"/>
                <w:szCs w:val="18"/>
                <w:vertAlign w:val="baseline"/>
                <w:lang w:val="en-US" w:eastAsia="zh-CN"/>
              </w:rPr>
              <w:t>Failure to save parameters</w:t>
            </w:r>
          </w:p>
        </w:tc>
      </w:tr>
      <w:tr w14:paraId="73F75714">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59FD6ADD">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78BC842A">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01481BA0">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5CFBACFA">
        <w:tblPrEx>
          <w:tblCellMar>
            <w:top w:w="0" w:type="dxa"/>
            <w:left w:w="108" w:type="dxa"/>
            <w:bottom w:w="0" w:type="dxa"/>
            <w:right w:w="108" w:type="dxa"/>
          </w:tblCellMar>
        </w:tblPrEx>
        <w:trPr>
          <w:trHeight w:val="289" w:hRule="atLeast"/>
          <w:jc w:val="center"/>
        </w:trPr>
        <w:tc>
          <w:tcPr>
            <w:tcW w:w="2335" w:type="dxa"/>
            <w:tcBorders>
              <w:top w:val="single" w:color="808080" w:sz="4" w:space="0"/>
              <w:left w:val="double" w:color="808080" w:sz="4" w:space="0"/>
              <w:bottom w:val="single" w:color="808080" w:sz="4" w:space="0"/>
              <w:right w:val="single" w:color="808080" w:sz="4" w:space="0"/>
            </w:tcBorders>
          </w:tcPr>
          <w:p w14:paraId="3B65651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Software anomaly</w:t>
            </w:r>
          </w:p>
        </w:tc>
        <w:tc>
          <w:tcPr>
            <w:tcW w:w="3666" w:type="dxa"/>
            <w:tcBorders>
              <w:top w:val="single" w:color="808080" w:sz="4" w:space="0"/>
              <w:left w:val="single" w:color="808080" w:sz="4" w:space="0"/>
              <w:bottom w:val="single" w:color="808080" w:sz="4" w:space="0"/>
              <w:right w:val="single" w:color="808080" w:sz="4" w:space="0"/>
            </w:tcBorders>
          </w:tcPr>
          <w:p w14:paraId="45ACD36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it possible to restore factory settings?</w:t>
            </w:r>
          </w:p>
        </w:tc>
        <w:tc>
          <w:tcPr>
            <w:tcW w:w="3637" w:type="dxa"/>
            <w:tcBorders>
              <w:top w:val="single" w:color="808080" w:sz="4" w:space="0"/>
              <w:left w:val="single" w:color="808080" w:sz="4" w:space="0"/>
              <w:bottom w:val="single" w:color="808080" w:sz="4" w:space="0"/>
              <w:right w:val="double" w:color="808080" w:sz="4" w:space="0"/>
            </w:tcBorders>
          </w:tcPr>
          <w:p w14:paraId="4CEF88BE">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Restore factory parameter settings via host computer or master station (0x1011)</w:t>
            </w:r>
          </w:p>
        </w:tc>
      </w:tr>
      <w:tr w14:paraId="61BFBE15">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62A68FF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 damage</w:t>
            </w:r>
          </w:p>
        </w:tc>
        <w:tc>
          <w:tcPr>
            <w:tcW w:w="3666" w:type="dxa"/>
            <w:tcBorders>
              <w:top w:val="single" w:color="808080" w:sz="4" w:space="0"/>
              <w:left w:val="single" w:color="808080" w:sz="4" w:space="0"/>
              <w:bottom w:val="double" w:color="808080" w:sz="4" w:space="0"/>
              <w:right w:val="single" w:color="808080" w:sz="4" w:space="0"/>
            </w:tcBorders>
          </w:tcPr>
          <w:p w14:paraId="0004F31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Can be saved several times</w:t>
            </w:r>
          </w:p>
        </w:tc>
        <w:tc>
          <w:tcPr>
            <w:tcW w:w="3637" w:type="dxa"/>
            <w:tcBorders>
              <w:top w:val="single" w:color="808080" w:sz="4" w:space="0"/>
              <w:left w:val="single" w:color="808080" w:sz="4" w:space="0"/>
              <w:bottom w:val="double" w:color="808080" w:sz="4" w:space="0"/>
              <w:right w:val="double" w:color="808080" w:sz="4" w:space="0"/>
            </w:tcBorders>
          </w:tcPr>
          <w:p w14:paraId="7DA4FCA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Replace the drive with a new one</w:t>
            </w:r>
          </w:p>
        </w:tc>
      </w:tr>
    </w:tbl>
    <w:p w14:paraId="3F6259D4">
      <w:pPr>
        <w:rPr>
          <w:lang w:val="en-US" w:eastAsia="zh-CN"/>
        </w:rPr>
      </w:pPr>
    </w:p>
    <w:tbl>
      <w:tblPr>
        <w:tblStyle w:val="15"/>
        <w:tblW w:w="9638" w:type="dxa"/>
        <w:jc w:val="center"/>
        <w:tblLayout w:type="fixed"/>
        <w:tblCellMar>
          <w:top w:w="0" w:type="dxa"/>
          <w:left w:w="108" w:type="dxa"/>
          <w:bottom w:w="0" w:type="dxa"/>
          <w:right w:w="108" w:type="dxa"/>
        </w:tblCellMar>
      </w:tblPr>
      <w:tblGrid>
        <w:gridCol w:w="2335"/>
        <w:gridCol w:w="3666"/>
        <w:gridCol w:w="3637"/>
      </w:tblGrid>
      <w:tr w14:paraId="625737B5">
        <w:tblPrEx>
          <w:tblCellMar>
            <w:top w:w="0" w:type="dxa"/>
            <w:left w:w="108" w:type="dxa"/>
            <w:bottom w:w="0" w:type="dxa"/>
            <w:right w:w="108" w:type="dxa"/>
          </w:tblCellMar>
        </w:tblPrEx>
        <w:trPr>
          <w:jc w:val="center"/>
        </w:trPr>
        <w:tc>
          <w:tcPr>
            <w:tcW w:w="9638" w:type="dxa"/>
            <w:gridSpan w:val="3"/>
          </w:tcPr>
          <w:p w14:paraId="13CEA1C1">
            <w:pPr>
              <w:jc w:val="both"/>
              <w:rPr>
                <w:b w:val="0"/>
                <w:color w:val="000000"/>
                <w:position w:val="0"/>
                <w:sz w:val="21"/>
                <w:vertAlign w:val="baseline"/>
                <w:lang w:val="en-US" w:eastAsia="zh-CN"/>
              </w:rPr>
            </w:pPr>
            <w:r>
              <w:rPr>
                <w:rFonts w:ascii="Times New Roman" w:hAnsi="Times New Roman" w:eastAsia="微软雅黑" w:cs="Times New Roman"/>
                <w:b/>
                <w:bCs/>
                <w:sz w:val="18"/>
                <w:szCs w:val="18"/>
                <w:shd w:val="clear" w:fill="auto"/>
                <w:lang w:val="en-US" w:eastAsia="zh-CN"/>
              </w:rPr>
              <w:t>0x603F/0x2707 Alarm code: 0x82xx, ECAT communication alarm</w:t>
            </w:r>
          </w:p>
        </w:tc>
      </w:tr>
      <w:tr w14:paraId="7BD116F5">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3F394BC0">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5AD937EF">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37" w:type="dxa"/>
            <w:tcBorders>
              <w:top w:val="double" w:color="808080" w:sz="4" w:space="0"/>
              <w:left w:val="single" w:color="808080" w:sz="4" w:space="0"/>
              <w:bottom w:val="single" w:color="808080" w:sz="4" w:space="0"/>
              <w:right w:val="double" w:color="808080" w:sz="4" w:space="0"/>
            </w:tcBorders>
            <w:shd w:val="clear" w:color="auto" w:fill="C3D69A"/>
          </w:tcPr>
          <w:p w14:paraId="6C752894">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FD4BB5E">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58E8D3E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ECAT communication abnormality</w:t>
            </w:r>
          </w:p>
        </w:tc>
        <w:tc>
          <w:tcPr>
            <w:tcW w:w="3666" w:type="dxa"/>
            <w:tcBorders>
              <w:top w:val="single" w:color="808080" w:sz="4" w:space="0"/>
              <w:left w:val="single" w:color="808080" w:sz="4" w:space="0"/>
              <w:bottom w:val="double" w:color="808080" w:sz="4" w:space="0"/>
              <w:right w:val="single" w:color="808080" w:sz="4" w:space="0"/>
            </w:tcBorders>
          </w:tcPr>
          <w:p w14:paraId="4D125A1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ESC master station is working properly;</w:t>
            </w:r>
          </w:p>
          <w:p w14:paraId="3FEE16A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number of control axes of the ESC master station is within the specified range;</w:t>
            </w:r>
          </w:p>
          <w:p w14:paraId="3429F9B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 network cable connection normal?</w:t>
            </w:r>
          </w:p>
          <w:p w14:paraId="31CB6EC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 XML file version correct?</w:t>
            </w:r>
          </w:p>
          <w:p w14:paraId="115E00A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PDO channel settings are normal;</w:t>
            </w:r>
          </w:p>
          <w:p w14:paraId="1ADBC53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there significant communication interference in the working environment?</w:t>
            </w:r>
          </w:p>
        </w:tc>
        <w:tc>
          <w:tcPr>
            <w:tcW w:w="3637" w:type="dxa"/>
            <w:tcBorders>
              <w:top w:val="single" w:color="808080" w:sz="4" w:space="0"/>
              <w:left w:val="single" w:color="808080" w:sz="4" w:space="0"/>
              <w:bottom w:val="double" w:color="808080" w:sz="4" w:space="0"/>
              <w:right w:val="double" w:color="808080" w:sz="4" w:space="0"/>
            </w:tcBorders>
          </w:tcPr>
          <w:p w14:paraId="2C5893D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Replace the ESC master station;</w:t>
            </w:r>
          </w:p>
          <w:p w14:paraId="0543929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number of control axes of the ESC master station is within the specified range;</w:t>
            </w:r>
          </w:p>
          <w:p w14:paraId="61E4B33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Use Category 5e or above shielded network cables;</w:t>
            </w:r>
          </w:p>
          <w:p w14:paraId="626C4055">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XML file version is consistent;</w:t>
            </w:r>
          </w:p>
          <w:p w14:paraId="0F1FB78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PDO channel settings are correct;</w:t>
            </w:r>
          </w:p>
          <w:p w14:paraId="267BB93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Suitable working environment</w:t>
            </w:r>
          </w:p>
        </w:tc>
      </w:tr>
    </w:tbl>
    <w:p w14:paraId="0F2FCD9B">
      <w:pPr>
        <w:rPr>
          <w:lang w:val="en-US" w:eastAsia="zh-CN"/>
        </w:rPr>
      </w:pPr>
    </w:p>
    <w:p w14:paraId="2E69712C">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46" w:name="__RefHeading___Toc63_1233426176"/>
      <w:bookmarkEnd w:id="46"/>
      <w:bookmarkStart w:id="47" w:name="__RefHeading___Toc17687"/>
      <w:r>
        <w:rPr>
          <w:rFonts w:hint="eastAsia" w:ascii="Times New Roman" w:hAnsi="Times New Roman" w:eastAsia="微软雅黑" w:cs="Times New Roman"/>
          <w:b/>
          <w:sz w:val="28"/>
          <w:lang w:val="en-US" w:eastAsia="zh-CN"/>
        </w:rPr>
        <w:t>7.</w:t>
      </w:r>
      <w:r>
        <w:rPr>
          <w:rFonts w:ascii="Times New Roman" w:hAnsi="Times New Roman" w:eastAsia="微软雅黑" w:cs="Times New Roman"/>
          <w:b/>
          <w:sz w:val="28"/>
          <w:lang w:val="en-US" w:eastAsia="zh-CN"/>
        </w:rPr>
        <w:t>Serial port download parameter description</w:t>
      </w:r>
      <w:bookmarkEnd w:id="47"/>
    </w:p>
    <w:p w14:paraId="439CC8D6">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For details, please refer to the document "EC1 Series Serial Port Download Communication Protocol Manual".</w:t>
      </w:r>
    </w:p>
    <w:p w14:paraId="68260CB0">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48" w:name="__RefHeading___Toc30693"/>
      <w:bookmarkEnd w:id="48"/>
      <w:r>
        <w:rPr>
          <w:rFonts w:hint="eastAsia" w:ascii="Times New Roman" w:hAnsi="Times New Roman" w:eastAsia="微软雅黑" w:cs="Times New Roman"/>
          <w:b/>
          <w:sz w:val="28"/>
          <w:lang w:val="en-US" w:eastAsia="zh-CN"/>
        </w:rPr>
        <w:t>8.</w:t>
      </w:r>
      <w:r>
        <w:rPr>
          <w:rFonts w:ascii="Times New Roman" w:hAnsi="Times New Roman" w:eastAsia="微软雅黑" w:cs="Times New Roman"/>
          <w:b/>
          <w:sz w:val="28"/>
          <w:lang w:val="en-US" w:eastAsia="zh-CN"/>
        </w:rPr>
        <w:t>Warranty and after-sales</w:t>
      </w:r>
    </w:p>
    <w:p w14:paraId="18EA023D">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49" w:name="__RefHeading___Toc65_1233426176"/>
      <w:bookmarkEnd w:id="49"/>
      <w:bookmarkStart w:id="50" w:name="__RefHeading___Toc31107"/>
      <w:r>
        <w:rPr>
          <w:rFonts w:ascii="Times New Roman" w:hAnsi="Times New Roman" w:eastAsia="微软雅黑" w:cs="Times New Roman"/>
          <w:b/>
          <w:sz w:val="24"/>
          <w:szCs w:val="24"/>
          <w:lang w:val="en-US" w:eastAsia="zh-CN"/>
        </w:rPr>
        <w:t>8.1 Warranty</w:t>
      </w:r>
      <w:bookmarkEnd w:id="50"/>
      <w:r>
        <w:rPr>
          <w:rFonts w:ascii="Times New Roman" w:hAnsi="Times New Roman" w:eastAsia="Times New Roman" w:cs="Times New Roman"/>
          <w:b/>
          <w:sz w:val="24"/>
          <w:szCs w:val="24"/>
          <w:lang w:val="en-US" w:eastAsia="zh-CN"/>
        </w:rPr>
        <w:t xml:space="preserve"> </w:t>
      </w:r>
    </w:p>
    <w:p w14:paraId="7B56D22F">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1" w:name="__RefHeading___Toc25523"/>
      <w:bookmarkEnd w:id="51"/>
      <w:r>
        <w:rPr>
          <w:rStyle w:val="27"/>
          <w:rFonts w:ascii="Times New Roman" w:hAnsi="Times New Roman" w:eastAsia="微软雅黑" w:cs="Times New Roman"/>
          <w:b/>
          <w:bCs/>
          <w:sz w:val="21"/>
          <w:szCs w:val="21"/>
          <w:lang w:val="en-US" w:eastAsia="zh-CN"/>
        </w:rPr>
        <w:t>8.1.1 Free warranty</w:t>
      </w:r>
    </w:p>
    <w:p w14:paraId="591F446B">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Our company solemnly promises that all our products will be repaired free of charge for one year if they are damaged during use. The shipping costs will be borne by both parties.</w:t>
      </w:r>
      <w:r>
        <w:rPr>
          <w:rFonts w:ascii="Times New Roman" w:hAnsi="Times New Roman" w:eastAsia="Times New Roman" w:cs="Times New Roman"/>
          <w:b w:val="0"/>
          <w:bCs/>
          <w:color w:val="000000"/>
          <w:kern w:val="0"/>
          <w:sz w:val="18"/>
          <w:szCs w:val="18"/>
          <w:lang w:val="en-US" w:eastAsia="zh-CN" w:bidi="ar"/>
        </w:rPr>
        <w:t xml:space="preserve"> </w:t>
      </w:r>
    </w:p>
    <w:p w14:paraId="27CEE760">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2" w:name="__RefHeading___Toc12025"/>
      <w:bookmarkEnd w:id="52"/>
      <w:r>
        <w:rPr>
          <w:rStyle w:val="27"/>
          <w:rFonts w:ascii="Times New Roman" w:hAnsi="Times New Roman" w:eastAsia="微软雅黑" w:cs="Times New Roman"/>
          <w:b/>
          <w:bCs/>
          <w:sz w:val="21"/>
          <w:szCs w:val="21"/>
          <w:lang w:val="en-US" w:eastAsia="zh-CN"/>
        </w:rPr>
        <w:t>8.1.2 Warranty Exclusion</w:t>
      </w:r>
    </w:p>
    <w:p w14:paraId="2955294D">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The driver is damaged due to the customer's own wiring errors;</w:t>
      </w:r>
    </w:p>
    <w:p w14:paraId="46D82E5A">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kern w:val="0"/>
          <w:sz w:val="18"/>
          <w:szCs w:val="18"/>
          <w:lang w:val="en-US" w:eastAsia="zh-CN" w:bidi="ar"/>
        </w:rPr>
        <w:t>The driver is damaged due to exceeding the rated working voltage;</w:t>
      </w:r>
    </w:p>
    <w:p w14:paraId="36C28F3D">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kern w:val="0"/>
          <w:sz w:val="18"/>
          <w:szCs w:val="18"/>
          <w:lang w:val="en-US" w:eastAsia="zh-CN" w:bidi="ar"/>
        </w:rPr>
        <w:t>The DC power supply driver is connected to the AC power supply, causing damage to the driver;</w:t>
      </w:r>
    </w:p>
    <w:p w14:paraId="15338CF5">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The driver is damaged due to the customer's on-site environment being extremely harsh, such as humidity, extreme cold, extreme heat, etc., without informing our company in advance;</w:t>
      </w:r>
    </w:p>
    <w:p w14:paraId="032C4B11">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The customer has dismantled the drive casing without authorization or the serial number label has been torn off;</w:t>
      </w:r>
    </w:p>
    <w:p w14:paraId="25AF689F">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15 days after the customer confirms receipt, the casing is obviously damaged or impacted, resulting in damage to the drive;</w:t>
      </w:r>
    </w:p>
    <w:p w14:paraId="63E54A50">
      <w:pPr>
        <w:keepNext w:val="0"/>
        <w:keepLines w:val="0"/>
        <w:pageBreakBefore w:val="0"/>
        <w:widowControl/>
        <w:numPr>
          <w:ilvl w:val="0"/>
          <w:numId w:val="5"/>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sz w:val="18"/>
          <w:szCs w:val="18"/>
          <w:lang w:val="en-US" w:eastAsia="zh-CN"/>
        </w:rPr>
        <w:t>Force majeure natural disasters, such as fire, earthquake, tsunami, typhoon, etc.;</w:t>
      </w:r>
    </w:p>
    <w:p w14:paraId="6679ED3D">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In the above cases, our company will charge a certain amount of repair cost after evaluating the interests of all parties. In other cases, the repair will be free of charge forever.</w:t>
      </w:r>
    </w:p>
    <w:p w14:paraId="21761960">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3" w:name="__RefHeading___Toc27350"/>
      <w:bookmarkEnd w:id="53"/>
      <w:r>
        <w:rPr>
          <w:rFonts w:ascii="Times New Roman" w:hAnsi="Times New Roman" w:eastAsia="微软雅黑" w:cs="Times New Roman"/>
          <w:b/>
          <w:sz w:val="24"/>
          <w:szCs w:val="24"/>
          <w:lang w:val="en-US" w:eastAsia="zh-CN"/>
        </w:rPr>
        <w:t>8.2 Exchange</w:t>
      </w:r>
    </w:p>
    <w:p w14:paraId="37C7E265">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4" w:name="__RefHeading___Toc27805"/>
      <w:bookmarkEnd w:id="54"/>
      <w:r>
        <w:rPr>
          <w:rStyle w:val="27"/>
          <w:rFonts w:ascii="Times New Roman" w:hAnsi="Times New Roman" w:eastAsia="微软雅黑" w:cs="Times New Roman"/>
          <w:b/>
          <w:bCs/>
          <w:sz w:val="21"/>
          <w:szCs w:val="21"/>
          <w:lang w:val="en-US" w:eastAsia="zh-CN"/>
        </w:rPr>
        <w:t>8.2.1 Product Replacement for Faulty Products</w:t>
      </w:r>
    </w:p>
    <w:p w14:paraId="7A04E8A3">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For any faults that occur in new products, our company provides a three-month free replacement service.</w:t>
      </w:r>
    </w:p>
    <w:p w14:paraId="01665561">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Once our technical support staff confirms that the problem is with the product itself, they will ship the product back to us to avoid wasting time and postage. Customers must first return the faulty product by courier or logistics. Upon receipt, we will promptly ship a replacement product to the customer.</w:t>
      </w:r>
      <w:r>
        <w:rPr>
          <w:rFonts w:ascii="Times New Roman" w:hAnsi="Times New Roman" w:eastAsia="Times New Roman" w:cs="Times New Roman"/>
          <w:b w:val="0"/>
          <w:bCs/>
          <w:color w:val="000000"/>
          <w:kern w:val="0"/>
          <w:sz w:val="18"/>
          <w:szCs w:val="18"/>
          <w:lang w:val="en-US" w:eastAsia="zh-CN" w:bidi="ar"/>
        </w:rPr>
        <w:t xml:space="preserve"> </w:t>
      </w:r>
    </w:p>
    <w:p w14:paraId="3F7E3D60">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bCs w:val="0"/>
          <w:i w:val="0"/>
          <w:iCs w:val="0"/>
          <w:kern w:val="2"/>
          <w:sz w:val="18"/>
          <w:szCs w:val="18"/>
          <w:lang w:val="en-US" w:eastAsia="zh-CN" w:bidi="ar-SA"/>
        </w:rPr>
        <w:t>Notice:</w:t>
      </w:r>
      <w:r>
        <w:rPr>
          <w:rFonts w:ascii="Times New Roman" w:hAnsi="Times New Roman" w:eastAsia="微软雅黑" w:cs="Times New Roman"/>
          <w:b w:val="0"/>
          <w:bCs/>
          <w:kern w:val="2"/>
          <w:sz w:val="18"/>
          <w:szCs w:val="18"/>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assist customers remotely with operation.</w:t>
      </w:r>
    </w:p>
    <w:p w14:paraId="41B91720">
      <w:pPr>
        <w:keepNext w:val="0"/>
        <w:keepLines w:val="0"/>
        <w:pageBreakBefore w:val="0"/>
        <w:widowControl/>
        <w:numPr>
          <w:ilvl w:val="0"/>
          <w:numId w:val="6"/>
        </w:numPr>
        <w:kinsoku/>
        <w:overflowPunct/>
        <w:autoSpaceDE/>
        <w:bidi w:val="0"/>
        <w:snapToGrid/>
        <w:spacing w:line="360" w:lineRule="auto"/>
        <w:ind w:left="420" w:hanging="420"/>
        <w:jc w:val="left"/>
        <w:textAlignment w:val="auto"/>
        <w:rPr>
          <w:rFonts w:ascii="Times New Roman" w:hAnsi="Times New Roman" w:eastAsia="微软雅黑" w:cs="Times New Roman"/>
          <w:b/>
          <w:bCs w:val="0"/>
          <w:kern w:val="2"/>
          <w:sz w:val="18"/>
          <w:szCs w:val="18"/>
          <w:lang w:val="en-US" w:eastAsia="zh-CN" w:bidi="ar-SA"/>
        </w:rPr>
      </w:pPr>
      <w:r>
        <w:rPr>
          <w:rFonts w:ascii="Times New Roman" w:hAnsi="Times New Roman" w:eastAsia="微软雅黑" w:cs="Times New Roman"/>
          <w:b/>
          <w:bCs w:val="0"/>
          <w:kern w:val="2"/>
          <w:sz w:val="18"/>
          <w:szCs w:val="18"/>
          <w:lang w:val="en-US" w:eastAsia="zh-CN" w:bidi="ar-SA"/>
        </w:rPr>
        <w:t>Please note the following points when exchanging goods:</w:t>
      </w:r>
    </w:p>
    <w:p w14:paraId="64D698E2">
      <w:pPr>
        <w:keepNext w:val="0"/>
        <w:keepLines w:val="0"/>
        <w:pageBreakBefore w:val="0"/>
        <w:widowControl/>
        <w:numPr>
          <w:ilvl w:val="0"/>
          <w:numId w:val="0"/>
        </w:numPr>
        <w:kinsoku/>
        <w:overflowPunct/>
        <w:autoSpaceDE/>
        <w:bidi w:val="0"/>
        <w:snapToGrid/>
        <w:spacing w:line="360" w:lineRule="auto"/>
        <w:ind w:left="0"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(1) Please ensure that the package is complete when returning to avoid damage during transportation;</w:t>
      </w:r>
    </w:p>
    <w:p w14:paraId="711B5069">
      <w:pPr>
        <w:keepNext w:val="0"/>
        <w:keepLines w:val="0"/>
        <w:pageBreakBefore w:val="0"/>
        <w:widowControl/>
        <w:numPr>
          <w:ilvl w:val="0"/>
          <w:numId w:val="0"/>
        </w:numPr>
        <w:kinsoku/>
        <w:overflowPunct/>
        <w:autoSpaceDE/>
        <w:bidi w:val="0"/>
        <w:snapToGrid/>
        <w:spacing w:line="360" w:lineRule="auto"/>
        <w:ind w:left="0"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(2) Please ensure that the attached accessories are complete when exchanging the product;</w:t>
      </w:r>
    </w:p>
    <w:p w14:paraId="6454A778">
      <w:pPr>
        <w:keepNext w:val="0"/>
        <w:keepLines w:val="0"/>
        <w:pageBreakBefore w:val="0"/>
        <w:widowControl/>
        <w:numPr>
          <w:ilvl w:val="0"/>
          <w:numId w:val="0"/>
        </w:numPr>
        <w:kinsoku/>
        <w:overflowPunct/>
        <w:autoSpaceDE/>
        <w:bidi w:val="0"/>
        <w:snapToGrid/>
        <w:spacing w:line="360" w:lineRule="auto"/>
        <w:ind w:left="0"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(3) Each driver should be packaged independently in its original outer box to avoid secondary damage to the product during transportation;</w:t>
      </w:r>
    </w:p>
    <w:p w14:paraId="24DC75BF">
      <w:pPr>
        <w:keepNext w:val="0"/>
        <w:keepLines w:val="0"/>
        <w:pageBreakBefore w:val="0"/>
        <w:widowControl/>
        <w:numPr>
          <w:ilvl w:val="0"/>
          <w:numId w:val="0"/>
        </w:numPr>
        <w:kinsoku/>
        <w:overflowPunct/>
        <w:autoSpaceDE/>
        <w:bidi w:val="0"/>
        <w:snapToGrid/>
        <w:spacing w:line="360" w:lineRule="auto"/>
        <w:ind w:left="0"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(4) If the driver is returned and it is confirmed that the fault is not due to product failure, but is caused by the customer's negligence in operation, which mistakenly believes that the driver is faulty, the company will not bear the shipping fee (the customer's negligence includes: wrong wiring resulting in damage to the driver, poor wiring resulting in the driver being damaged, operating errors resulting in the driver being unable to operate normally, etc.).</w:t>
      </w:r>
      <w:r>
        <w:rPr>
          <w:rFonts w:ascii="Times New Roman" w:hAnsi="Times New Roman" w:eastAsia="Times New Roman" w:cs="Times New Roman"/>
          <w:b w:val="0"/>
          <w:bCs/>
          <w:kern w:val="2"/>
          <w:sz w:val="18"/>
          <w:szCs w:val="18"/>
          <w:lang w:val="en-US" w:eastAsia="zh-CN" w:bidi="ar-SA"/>
        </w:rPr>
        <w:t xml:space="preserve"> </w:t>
      </w:r>
    </w:p>
    <w:p w14:paraId="0190D959">
      <w:pPr>
        <w:keepNext w:val="0"/>
        <w:keepLines w:val="0"/>
        <w:pageBreakBefore w:val="0"/>
        <w:widowControl/>
        <w:numPr>
          <w:ilvl w:val="0"/>
          <w:numId w:val="0"/>
        </w:numPr>
        <w:kinsoku/>
        <w:overflowPunct/>
        <w:autoSpaceDE/>
        <w:bidi w:val="0"/>
        <w:snapToGrid/>
        <w:spacing w:line="360" w:lineRule="auto"/>
        <w:jc w:val="left"/>
        <w:textAlignment w:val="auto"/>
        <w:outlineLvl w:val="2"/>
        <w:rPr>
          <w:rFonts w:ascii="Times New Roman" w:hAnsi="Times New Roman" w:eastAsia="微软雅黑" w:cs="Times New Roman"/>
          <w:b w:val="0"/>
          <w:bCs/>
          <w:kern w:val="2"/>
          <w:sz w:val="21"/>
          <w:szCs w:val="21"/>
          <w:lang w:val="en-US" w:eastAsia="zh-CN" w:bidi="ar-SA"/>
        </w:rPr>
      </w:pPr>
      <w:bookmarkStart w:id="55" w:name="__RefHeading___Toc23521"/>
      <w:bookmarkEnd w:id="55"/>
      <w:r>
        <w:rPr>
          <w:rStyle w:val="27"/>
          <w:rFonts w:ascii="Times New Roman" w:hAnsi="Times New Roman" w:eastAsia="微软雅黑" w:cs="Times New Roman"/>
          <w:b/>
          <w:bCs/>
          <w:sz w:val="21"/>
          <w:szCs w:val="21"/>
          <w:lang w:val="en-US" w:eastAsia="zh-CN"/>
        </w:rPr>
        <w:t>8.2.2 Exchange for non-product failure</w:t>
      </w:r>
    </w:p>
    <w:p w14:paraId="32480251">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If you are dissatisfied with the appearance or functionality of the product you received and would like to exchange it for a superior driver, you can request a replacement within one week of receiving the product. After verification, we will return the product and, upon confirmation that the returned product is undamaged, has all accessories, and is well packaged, we will replace it with another product. If there is a price difference between the replacement product and the replacement product, the customer will pay the difference.</w:t>
      </w:r>
    </w:p>
    <w:p w14:paraId="0DB14D1F">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kern w:val="2"/>
          <w:sz w:val="24"/>
          <w:szCs w:val="24"/>
          <w:lang w:val="en-US" w:eastAsia="zh-CN" w:bidi="ar-SA"/>
        </w:rPr>
      </w:pPr>
      <w:r>
        <w:rPr>
          <w:rFonts w:ascii="Times New Roman" w:hAnsi="Times New Roman" w:eastAsia="微软雅黑" w:cs="Times New Roman"/>
          <w:b/>
          <w:bCs w:val="0"/>
          <w:kern w:val="2"/>
          <w:sz w:val="18"/>
          <w:szCs w:val="18"/>
          <w:lang w:val="en-US" w:eastAsia="zh-CN" w:bidi="ar-SA"/>
        </w:rPr>
        <w:t>Note: The replaced product will no longer be eligible for the non-product fault replacement service. The round-trip shipping costs and other expenses incurred by the non-product fault replacement service are borne by the customer!</w:t>
      </w:r>
    </w:p>
    <w:p w14:paraId="4A7D756E">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6" w:name="__RefHeading___Toc12861"/>
      <w:bookmarkEnd w:id="56"/>
      <w:r>
        <w:rPr>
          <w:rFonts w:ascii="Times New Roman" w:hAnsi="Times New Roman" w:eastAsia="微软雅黑" w:cs="Times New Roman"/>
          <w:b/>
          <w:sz w:val="24"/>
          <w:szCs w:val="24"/>
          <w:lang w:val="en-US" w:eastAsia="zh-CN"/>
        </w:rPr>
        <w:t>8.3 Returns</w:t>
      </w:r>
    </w:p>
    <w:p w14:paraId="071D9E1C">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Our company provides a 7-day return service for products with quality problems. If you find any quality problems with the product itself within 7 days of receiving the product (based on the actual date of receipt by the customer), please communicate with our salesperson or technical support personnel in a timely manner. After our technical support personnel confirms that it is a quality problem with the company's product itself, the customer can send the original complete product and its inner and outer packaging, accessories and shipping order back to our company by express delivery or logistics.</w:t>
      </w:r>
    </w:p>
    <w:p w14:paraId="1A553C6D">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If the customer still insists on returning the goods after our company has checked and confirmed that they are correct, the round-trip shipping costs and all other expenses incurred shall be borne by the customer.</w:t>
      </w:r>
      <w:r>
        <w:rPr>
          <w:rFonts w:ascii="Times New Roman" w:hAnsi="Times New Roman" w:eastAsia="Times New Roman" w:cs="Times New Roman"/>
          <w:b w:val="0"/>
          <w:bCs/>
          <w:kern w:val="2"/>
          <w:sz w:val="18"/>
          <w:szCs w:val="18"/>
          <w:lang w:val="en-US" w:eastAsia="zh-CN" w:bidi="ar-SA"/>
        </w:rPr>
        <w:t xml:space="preserve"> </w:t>
      </w:r>
    </w:p>
    <w:p w14:paraId="3CF76868">
      <w:pPr>
        <w:keepNext w:val="0"/>
        <w:keepLines w:val="0"/>
        <w:pageBreakBefore w:val="0"/>
        <w:widowControl/>
        <w:numPr>
          <w:ilvl w:val="0"/>
          <w:numId w:val="6"/>
        </w:numPr>
        <w:kinsoku/>
        <w:overflowPunct/>
        <w:autoSpaceDE/>
        <w:bidi w:val="0"/>
        <w:snapToGrid/>
        <w:spacing w:line="360" w:lineRule="auto"/>
        <w:ind w:left="420" w:hanging="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bCs w:val="0"/>
          <w:kern w:val="2"/>
          <w:sz w:val="18"/>
          <w:szCs w:val="18"/>
          <w:lang w:val="en-US" w:eastAsia="zh-CN" w:bidi="ar-SA"/>
        </w:rPr>
        <w:t>Please note the following points when returning products:</w:t>
      </w:r>
    </w:p>
    <w:p w14:paraId="2E33587D">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(1) Please contact the relevant department of our company before making a refund;</w:t>
      </w:r>
      <w:r>
        <w:rPr>
          <w:rFonts w:ascii="Times New Roman" w:hAnsi="Times New Roman" w:eastAsia="Times New Roman" w:cs="Times New Roman"/>
          <w:b w:val="0"/>
          <w:bCs/>
          <w:kern w:val="2"/>
          <w:sz w:val="18"/>
          <w:szCs w:val="18"/>
          <w:lang w:val="en-US" w:eastAsia="zh-CN" w:bidi="ar-SA"/>
        </w:rPr>
        <w:t xml:space="preserve"> </w:t>
      </w:r>
    </w:p>
    <w:p w14:paraId="5F98BE6D">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(2) The product must be in new condition and intact packaging. Please send it back to our company by express or logistics;</w:t>
      </w:r>
      <w:r>
        <w:rPr>
          <w:rFonts w:ascii="Times New Roman" w:hAnsi="Times New Roman" w:eastAsia="Times New Roman" w:cs="Times New Roman"/>
          <w:b w:val="0"/>
          <w:bCs/>
          <w:kern w:val="2"/>
          <w:sz w:val="18"/>
          <w:szCs w:val="18"/>
          <w:lang w:val="en-US" w:eastAsia="zh-CN" w:bidi="ar-SA"/>
        </w:rPr>
        <w:t xml:space="preserve"> </w:t>
      </w:r>
    </w:p>
    <w:p w14:paraId="16DED6D9">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(3) We will not accept any complaints caused by customers, such as product appearance damage, incomplete accessories, etc.</w:t>
      </w:r>
    </w:p>
    <w:p w14:paraId="12F69312">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7" w:name="__RefHeading___Toc31968"/>
      <w:bookmarkEnd w:id="57"/>
      <w:r>
        <w:rPr>
          <w:rFonts w:ascii="Times New Roman" w:hAnsi="Times New Roman" w:eastAsia="微软雅黑" w:cs="Times New Roman"/>
          <w:b/>
          <w:sz w:val="24"/>
          <w:szCs w:val="24"/>
          <w:lang w:val="en-US" w:eastAsia="zh-CN"/>
        </w:rPr>
        <w:t>8.4 After-sales Service</w:t>
      </w:r>
    </w:p>
    <w:p w14:paraId="4428EE59">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If customers encounter technical problems when using this product, please contact our company as soon as possible. Please call our national toll-free service hotline: 0755-23206995.</w:t>
      </w:r>
    </w:p>
    <w:p w14:paraId="76DE77C4">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Service hours: Monday to Saturday 8:30-17:30 (except national holidays).</w:t>
      </w:r>
    </w:p>
    <w:p w14:paraId="16E72A15">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p>
    <w:p w14:paraId="0BB4F5F4">
      <w:pPr>
        <w:keepNext w:val="0"/>
        <w:keepLines w:val="0"/>
        <w:pageBreakBefore w:val="0"/>
        <w:widowControl/>
        <w:kinsoku/>
        <w:overflowPunct/>
        <w:autoSpaceDE/>
        <w:bidi w:val="0"/>
        <w:snapToGrid/>
        <w:spacing w:line="360" w:lineRule="auto"/>
        <w:jc w:val="left"/>
        <w:textAlignment w:val="auto"/>
        <w:rPr>
          <w:rFonts w:ascii="Times New Roman" w:hAnsi="Times New Roman" w:eastAsia="微软雅黑" w:cs="Times New Roman"/>
          <w:b w:val="0"/>
          <w:bCs/>
          <w:color w:val="000000"/>
          <w:kern w:val="0"/>
          <w:sz w:val="18"/>
          <w:szCs w:val="18"/>
          <w:lang w:val="en-US" w:eastAsia="zh-CN" w:bidi="ar"/>
        </w:rPr>
      </w:pPr>
    </w:p>
    <w:p w14:paraId="3819BCA4">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cs="Times New Roman"/>
          <w:lang w:val="en-US"/>
        </w:rPr>
      </w:pPr>
      <w:bookmarkStart w:id="58" w:name="__RefHeading___Toc17733"/>
      <w:bookmarkEnd w:id="58"/>
      <w:r>
        <w:rPr>
          <w:rFonts w:hint="eastAsia" w:ascii="Times New Roman" w:hAnsi="Times New Roman" w:eastAsia="微软雅黑" w:cs="Times New Roman"/>
          <w:b/>
          <w:sz w:val="28"/>
          <w:lang w:val="en-US" w:eastAsia="zh-CN"/>
        </w:rPr>
        <w:t>9.</w:t>
      </w:r>
      <w:r>
        <w:rPr>
          <w:rFonts w:ascii="Times New Roman" w:hAnsi="Times New Roman" w:eastAsia="微软雅黑" w:cs="Times New Roman"/>
          <w:b/>
          <w:sz w:val="28"/>
          <w:lang w:val="en-US" w:eastAsia="zh-CN"/>
        </w:rPr>
        <w:t>Version Revision History</w:t>
      </w:r>
    </w:p>
    <w:tbl>
      <w:tblPr>
        <w:tblStyle w:val="15"/>
        <w:tblW w:w="8520" w:type="dxa"/>
        <w:jc w:val="center"/>
        <w:tblLayout w:type="fixed"/>
        <w:tblCellMar>
          <w:top w:w="0" w:type="dxa"/>
          <w:left w:w="108" w:type="dxa"/>
          <w:bottom w:w="0" w:type="dxa"/>
          <w:right w:w="108" w:type="dxa"/>
        </w:tblCellMar>
      </w:tblPr>
      <w:tblGrid>
        <w:gridCol w:w="1052"/>
        <w:gridCol w:w="4700"/>
        <w:gridCol w:w="1417"/>
        <w:gridCol w:w="1351"/>
      </w:tblGrid>
      <w:tr w14:paraId="0C160B5E">
        <w:tblPrEx>
          <w:tblCellMar>
            <w:top w:w="0" w:type="dxa"/>
            <w:left w:w="108" w:type="dxa"/>
            <w:bottom w:w="0" w:type="dxa"/>
            <w:right w:w="108" w:type="dxa"/>
          </w:tblCellMar>
        </w:tblPrEx>
        <w:trPr>
          <w:trHeight w:val="365" w:hRule="atLeast"/>
          <w:jc w:val="center"/>
        </w:trPr>
        <w:tc>
          <w:tcPr>
            <w:tcW w:w="1052"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13A71AF3">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Version number</w:t>
            </w:r>
          </w:p>
        </w:tc>
        <w:tc>
          <w:tcPr>
            <w:tcW w:w="4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0B0FAAB">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illustrate</w:t>
            </w:r>
          </w:p>
        </w:tc>
        <w:tc>
          <w:tcPr>
            <w:tcW w:w="1417"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9C8E5E3">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Modification deadline</w:t>
            </w:r>
          </w:p>
        </w:tc>
        <w:tc>
          <w:tcPr>
            <w:tcW w:w="135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1775FB1C">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color w:val="000000"/>
                <w:sz w:val="18"/>
                <w:szCs w:val="18"/>
                <w:lang w:eastAsia="zh-CN"/>
              </w:rPr>
              <w:t>Preparer/Reviewer</w:t>
            </w:r>
          </w:p>
        </w:tc>
      </w:tr>
      <w:tr w14:paraId="27877C49">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3FAD97F9">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V1.0.0</w:t>
            </w:r>
          </w:p>
        </w:tc>
        <w:tc>
          <w:tcPr>
            <w:tcW w:w="4700" w:type="dxa"/>
            <w:tcBorders>
              <w:top w:val="single" w:color="808080" w:sz="4" w:space="0"/>
              <w:left w:val="single" w:color="808080" w:sz="4" w:space="0"/>
              <w:bottom w:val="single" w:color="808080" w:sz="4" w:space="0"/>
              <w:right w:val="single" w:color="808080" w:sz="4" w:space="0"/>
            </w:tcBorders>
            <w:vAlign w:val="center"/>
          </w:tcPr>
          <w:p w14:paraId="6C9F5B62">
            <w:pPr>
              <w:bidi w:val="0"/>
              <w:jc w:val="left"/>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EC1 series initial instruction manual version;</w:t>
            </w:r>
          </w:p>
        </w:tc>
        <w:tc>
          <w:tcPr>
            <w:tcW w:w="1417" w:type="dxa"/>
            <w:tcBorders>
              <w:top w:val="single" w:color="808080" w:sz="4" w:space="0"/>
              <w:left w:val="single" w:color="808080" w:sz="4" w:space="0"/>
              <w:bottom w:val="single" w:color="808080" w:sz="4" w:space="0"/>
              <w:right w:val="single" w:color="808080" w:sz="4" w:space="0"/>
            </w:tcBorders>
            <w:vAlign w:val="center"/>
          </w:tcPr>
          <w:p w14:paraId="35D3C842">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2025.6.20</w:t>
            </w:r>
          </w:p>
        </w:tc>
        <w:tc>
          <w:tcPr>
            <w:tcW w:w="1351" w:type="dxa"/>
            <w:tcBorders>
              <w:top w:val="single" w:color="808080" w:sz="4" w:space="0"/>
              <w:left w:val="single" w:color="808080" w:sz="4" w:space="0"/>
              <w:bottom w:val="single" w:color="808080" w:sz="4" w:space="0"/>
              <w:right w:val="double" w:color="808080" w:sz="4" w:space="0"/>
            </w:tcBorders>
            <w:vAlign w:val="center"/>
          </w:tcPr>
          <w:p w14:paraId="4FA3D7C7">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1E69BE99">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15134940">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V1.0.1</w:t>
            </w:r>
          </w:p>
        </w:tc>
        <w:tc>
          <w:tcPr>
            <w:tcW w:w="4700" w:type="dxa"/>
            <w:tcBorders>
              <w:top w:val="single" w:color="808080" w:sz="4" w:space="0"/>
              <w:left w:val="single" w:color="808080" w:sz="4" w:space="0"/>
              <w:bottom w:val="single" w:color="808080" w:sz="4" w:space="0"/>
              <w:right w:val="single" w:color="808080" w:sz="4" w:space="0"/>
            </w:tcBorders>
            <w:vAlign w:val="center"/>
          </w:tcPr>
          <w:p w14:paraId="6BC26411">
            <w:pPr>
              <w:bidi w:val="0"/>
              <w:jc w:val="left"/>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CIA402 parameter 606C speed unit is corrected to rpm, 607D name is corrected to</w:t>
            </w:r>
            <w:r>
              <w:rPr>
                <w:rFonts w:ascii="Times New Roman" w:hAnsi="Times New Roman" w:eastAsia="微软雅黑" w:cs="Times New Roman"/>
                <w:i w:val="0"/>
                <w:color w:val="000000"/>
                <w:sz w:val="18"/>
                <w:szCs w:val="18"/>
                <w:u w:val="none"/>
                <w:lang w:val="en-US" w:eastAsia="zh-CN"/>
              </w:rPr>
              <w:t>Origin offset position;</w:t>
            </w:r>
          </w:p>
        </w:tc>
        <w:tc>
          <w:tcPr>
            <w:tcW w:w="1417" w:type="dxa"/>
            <w:tcBorders>
              <w:top w:val="single" w:color="808080" w:sz="4" w:space="0"/>
              <w:left w:val="single" w:color="808080" w:sz="4" w:space="0"/>
              <w:bottom w:val="single" w:color="808080" w:sz="4" w:space="0"/>
              <w:right w:val="single" w:color="808080" w:sz="4" w:space="0"/>
            </w:tcBorders>
            <w:vAlign w:val="center"/>
          </w:tcPr>
          <w:p w14:paraId="28981963">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2025.8.8</w:t>
            </w:r>
          </w:p>
        </w:tc>
        <w:tc>
          <w:tcPr>
            <w:tcW w:w="1351" w:type="dxa"/>
            <w:tcBorders>
              <w:top w:val="single" w:color="808080" w:sz="4" w:space="0"/>
              <w:left w:val="single" w:color="808080" w:sz="4" w:space="0"/>
              <w:bottom w:val="single" w:color="808080" w:sz="4" w:space="0"/>
              <w:right w:val="double" w:color="808080" w:sz="4" w:space="0"/>
            </w:tcBorders>
            <w:vAlign w:val="center"/>
          </w:tcPr>
          <w:p w14:paraId="06BB3408">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5535714B">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03128711">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V1.0.1</w:t>
            </w:r>
          </w:p>
        </w:tc>
        <w:tc>
          <w:tcPr>
            <w:tcW w:w="4700" w:type="dxa"/>
            <w:tcBorders>
              <w:top w:val="single" w:color="808080" w:sz="4" w:space="0"/>
              <w:left w:val="single" w:color="808080" w:sz="4" w:space="0"/>
              <w:bottom w:val="single" w:color="808080" w:sz="4" w:space="0"/>
              <w:right w:val="single" w:color="808080" w:sz="4" w:space="0"/>
            </w:tcBorders>
            <w:vAlign w:val="center"/>
          </w:tcPr>
          <w:p w14:paraId="0AB46EEB">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Errata for the description of the manufacturer parameter 0x2300</w:t>
            </w:r>
          </w:p>
        </w:tc>
        <w:tc>
          <w:tcPr>
            <w:tcW w:w="1417" w:type="dxa"/>
            <w:tcBorders>
              <w:top w:val="single" w:color="808080" w:sz="4" w:space="0"/>
              <w:left w:val="single" w:color="808080" w:sz="4" w:space="0"/>
              <w:bottom w:val="single" w:color="808080" w:sz="4" w:space="0"/>
              <w:right w:val="single" w:color="808080" w:sz="4" w:space="0"/>
            </w:tcBorders>
            <w:vAlign w:val="center"/>
          </w:tcPr>
          <w:p w14:paraId="1F8FE12A">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2025.8.19</w:t>
            </w:r>
          </w:p>
        </w:tc>
        <w:tc>
          <w:tcPr>
            <w:tcW w:w="1351" w:type="dxa"/>
            <w:tcBorders>
              <w:top w:val="single" w:color="808080" w:sz="4" w:space="0"/>
              <w:left w:val="single" w:color="808080" w:sz="4" w:space="0"/>
              <w:bottom w:val="single" w:color="808080" w:sz="4" w:space="0"/>
              <w:right w:val="double" w:color="808080" w:sz="4" w:space="0"/>
            </w:tcBorders>
            <w:vAlign w:val="center"/>
          </w:tcPr>
          <w:p w14:paraId="50C3B39B">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546E1F2D">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1CE4B96D">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V1.0.3</w:t>
            </w:r>
          </w:p>
        </w:tc>
        <w:tc>
          <w:tcPr>
            <w:tcW w:w="4700" w:type="dxa"/>
            <w:tcBorders>
              <w:top w:val="single" w:color="808080" w:sz="4" w:space="0"/>
              <w:left w:val="single" w:color="808080" w:sz="4" w:space="0"/>
              <w:bottom w:val="single" w:color="808080" w:sz="4" w:space="0"/>
              <w:right w:val="single" w:color="808080" w:sz="4" w:space="0"/>
            </w:tcBorders>
            <w:vAlign w:val="center"/>
          </w:tcPr>
          <w:p w14:paraId="0DC69C23">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Support EC1-510;</w:t>
            </w:r>
          </w:p>
          <w:p w14:paraId="762FB203">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Separate the over-voltage and under-voltage alarms;</w:t>
            </w:r>
          </w:p>
          <w:p w14:paraId="75FBEB51">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Support OTA firmware upgrade;</w:t>
            </w:r>
          </w:p>
        </w:tc>
        <w:tc>
          <w:tcPr>
            <w:tcW w:w="1417" w:type="dxa"/>
            <w:tcBorders>
              <w:top w:val="single" w:color="808080" w:sz="4" w:space="0"/>
              <w:left w:val="single" w:color="808080" w:sz="4" w:space="0"/>
              <w:bottom w:val="single" w:color="808080" w:sz="4" w:space="0"/>
              <w:right w:val="single" w:color="808080" w:sz="4" w:space="0"/>
            </w:tcBorders>
            <w:vAlign w:val="center"/>
          </w:tcPr>
          <w:p w14:paraId="738DBC63">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September 19, 2025</w:t>
            </w:r>
          </w:p>
        </w:tc>
        <w:tc>
          <w:tcPr>
            <w:tcW w:w="1351" w:type="dxa"/>
            <w:tcBorders>
              <w:top w:val="single" w:color="808080" w:sz="4" w:space="0"/>
              <w:left w:val="single" w:color="808080" w:sz="4" w:space="0"/>
              <w:bottom w:val="single" w:color="808080" w:sz="4" w:space="0"/>
              <w:right w:val="double" w:color="808080" w:sz="4" w:space="0"/>
            </w:tcBorders>
            <w:vAlign w:val="center"/>
          </w:tcPr>
          <w:p w14:paraId="509B1DAD">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64C36C6A">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double" w:color="808080" w:sz="4" w:space="0"/>
              <w:right w:val="single" w:color="808080" w:sz="4" w:space="0"/>
            </w:tcBorders>
            <w:vAlign w:val="center"/>
          </w:tcPr>
          <w:p w14:paraId="4301A887">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V1.0.4</w:t>
            </w:r>
          </w:p>
        </w:tc>
        <w:tc>
          <w:tcPr>
            <w:tcW w:w="4700" w:type="dxa"/>
            <w:tcBorders>
              <w:top w:val="single" w:color="808080" w:sz="4" w:space="0"/>
              <w:left w:val="single" w:color="808080" w:sz="4" w:space="0"/>
              <w:bottom w:val="double" w:color="808080" w:sz="4" w:space="0"/>
              <w:right w:val="single" w:color="808080" w:sz="4" w:space="0"/>
            </w:tcBorders>
            <w:vAlign w:val="center"/>
          </w:tcPr>
          <w:p w14:paraId="149874E7">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2300 parameter description added EC1-510 description</w:t>
            </w:r>
          </w:p>
        </w:tc>
        <w:tc>
          <w:tcPr>
            <w:tcW w:w="1417" w:type="dxa"/>
            <w:tcBorders>
              <w:top w:val="single" w:color="808080" w:sz="4" w:space="0"/>
              <w:left w:val="single" w:color="808080" w:sz="4" w:space="0"/>
              <w:bottom w:val="double" w:color="808080" w:sz="4" w:space="0"/>
              <w:right w:val="single" w:color="808080" w:sz="4" w:space="0"/>
            </w:tcBorders>
            <w:vAlign w:val="center"/>
          </w:tcPr>
          <w:p w14:paraId="666DFE69">
            <w:pPr>
              <w:bidi w:val="0"/>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2025.10.16</w:t>
            </w:r>
          </w:p>
        </w:tc>
        <w:tc>
          <w:tcPr>
            <w:tcW w:w="1351" w:type="dxa"/>
            <w:tcBorders>
              <w:top w:val="single" w:color="808080" w:sz="4" w:space="0"/>
              <w:left w:val="single" w:color="808080" w:sz="4" w:space="0"/>
              <w:bottom w:val="double" w:color="808080" w:sz="4" w:space="0"/>
              <w:right w:val="double" w:color="808080" w:sz="4" w:space="0"/>
            </w:tcBorders>
            <w:vAlign w:val="center"/>
          </w:tcPr>
          <w:p w14:paraId="1C401C0E">
            <w:pPr>
              <w:bidi w:val="0"/>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LRQ/TCJ</w:t>
            </w:r>
          </w:p>
        </w:tc>
      </w:tr>
    </w:tbl>
    <w:p w14:paraId="1D0DF3D4">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p>
    <w:p w14:paraId="6C94E2C6">
      <w:pPr>
        <w:rPr>
          <w:rFonts w:ascii="Times New Roman" w:hAnsi="Times New Roman" w:eastAsia="宋体" w:cs="Times New Roman"/>
          <w:b w:val="0"/>
          <w:i w:val="0"/>
          <w:color w:val="000000"/>
          <w:sz w:val="22"/>
          <w:szCs w:val="22"/>
          <w:lang w:val="en-US" w:eastAsia="zh-CN"/>
        </w:rPr>
      </w:pPr>
    </w:p>
    <w:sectPr>
      <w:headerReference r:id="rId11" w:type="default"/>
      <w:footerReference r:id="rId12" w:type="default"/>
      <w:pgSz w:w="11906" w:h="16838"/>
      <w:pgMar w:top="1440" w:right="1800" w:bottom="1440" w:left="1800"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hit Devanagari">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oto Serif CJK SC">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auto"/>
    <w:pitch w:val="default"/>
    <w:sig w:usb0="00000203" w:usb1="288F0000" w:usb2="00000006" w:usb3="00000000" w:csb0="00040001"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4B01">
    <w:pPr>
      <w:pStyle w:val="10"/>
      <w:rPr>
        <w:sz w:val="18"/>
      </w:rPr>
    </w:pPr>
    <w:r>
      <mc:AlternateContent>
        <mc:Choice Requires="wps">
          <w:drawing>
            <wp:anchor distT="0" distB="0" distL="114935" distR="114935" simplePos="0" relativeHeight="251659264" behindDoc="1" locked="0" layoutInCell="1" allowOverlap="1">
              <wp:simplePos x="0" y="0"/>
              <wp:positionH relativeFrom="margin">
                <wp:align>center</wp:align>
              </wp:positionH>
              <wp:positionV relativeFrom="paragraph">
                <wp:posOffset>635</wp:posOffset>
              </wp:positionV>
              <wp:extent cx="1828800" cy="1828800"/>
              <wp:effectExtent l="0" t="0" r="0" b="0"/>
              <wp:wrapNone/>
              <wp:docPr id="2" name="Frame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alpha val="0"/>
                        </a:srgbClr>
                      </a:solidFill>
                    </wps:spPr>
                    <wps:txbx>
                      <w:txbxContent>
                        <w:p w14:paraId="2AE09546">
                          <w:pPr>
                            <w:pStyle w:val="10"/>
                          </w:pPr>
                          <w:r>
                            <w:fldChar w:fldCharType="begin"/>
                          </w:r>
                          <w:r>
                            <w:instrText xml:space="preserve">PAGE</w:instrText>
                          </w:r>
                          <w:r>
                            <w:fldChar w:fldCharType="separate"/>
                          </w:r>
                          <w:r>
                            <w:t>2</w:t>
                          </w:r>
                          <w:r>
                            <w:fldChar w:fldCharType="end"/>
                          </w:r>
                        </w:p>
                      </w:txbxContent>
                    </wps:txbx>
                    <wps:bodyPr lIns="635" tIns="635" rIns="635" bIns="635" anchor="t">
                      <a:spAutoFit/>
                    </wps:bodyPr>
                  </wps:wsp>
                </a:graphicData>
              </a:graphic>
            </wp:anchor>
          </w:drawing>
        </mc:Choice>
        <mc:Fallback>
          <w:pict>
            <v:shape id="Frame2" o:spid="_x0000_s1026" o:spt="202" type="#_x0000_t202" style="position:absolute;left:0pt;margin-top:0.05pt;height:144pt;width:144pt;mso-position-horizontal:center;mso-position-horizontal-relative:margin;z-index:-251657216;mso-width-relative:page;mso-height-relative:page;" fillcolor="#FFFFFF" filled="t" stroked="f" coordsize="21600,21600" o:gfxdata="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igm7tIAAAAFAQAADwAAAAAAAAABACAAAAAiAAAAZHJzL2Rvd25yZXYu&#10;eG1sUEsBAhQAFAAAAAgAh07iQN+zav/IAQAAvQMAAA4AAAAAAAAAAQAgAAAAIQEAAGRycy9lMm9E&#10;b2MueG1sUEsFBgAAAAAGAAYAWQEAAFsFAAAAAA==&#10;">
              <v:fill on="t" opacity="0f" focussize="0,0"/>
              <v:stroke on="f"/>
              <v:imagedata o:title=""/>
              <o:lock v:ext="edit" aspectratio="f"/>
              <v:textbox inset="0.05pt,0.05pt,0.05pt,0.05pt" style="mso-fit-shape-to-text:t;">
                <w:txbxContent>
                  <w:p w14:paraId="2AE09546">
                    <w:pPr>
                      <w:pStyle w:val="10"/>
                    </w:pPr>
                    <w:r>
                      <w:fldChar w:fldCharType="begin"/>
                    </w:r>
                    <w:r>
                      <w:instrText xml:space="preserve">PAGE</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B9B0">
    <w:pPr>
      <w:pStyle w:val="10"/>
      <w:rPr>
        <w:sz w:val="18"/>
      </w:rPr>
    </w:pPr>
    <w:r>
      <mc:AlternateContent>
        <mc:Choice Requires="wps">
          <w:drawing>
            <wp:anchor distT="0" distB="0" distL="114935" distR="114935" simplePos="0" relativeHeight="251660288" behindDoc="1" locked="0" layoutInCell="0" allowOverlap="1">
              <wp:simplePos x="0" y="0"/>
              <wp:positionH relativeFrom="margin">
                <wp:align>center</wp:align>
              </wp:positionH>
              <wp:positionV relativeFrom="paragraph">
                <wp:posOffset>635</wp:posOffset>
              </wp:positionV>
              <wp:extent cx="59055" cy="127635"/>
              <wp:effectExtent l="0" t="0" r="0" b="0"/>
              <wp:wrapNone/>
              <wp:docPr id="3" name="Frame1"/>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1B841619">
                          <w:pPr>
                            <w:pStyle w:val="10"/>
                          </w:pPr>
                          <w:r>
                            <w:fldChar w:fldCharType="begin"/>
                          </w:r>
                          <w:r>
                            <w:instrText xml:space="preserve">PAGE</w:instrText>
                          </w:r>
                          <w:r>
                            <w:fldChar w:fldCharType="separate"/>
                          </w:r>
                          <w:r>
                            <w:t>1</w:t>
                          </w:r>
                          <w:r>
                            <w:fldChar w:fldCharType="end"/>
                          </w:r>
                        </w:p>
                      </w:txbxContent>
                    </wps:txbx>
                    <wps:bodyPr lIns="635" tIns="635" rIns="635" bIns="635" anchor="t">
                      <a:spAutoFit/>
                    </wps:bodyPr>
                  </wps:wsp>
                </a:graphicData>
              </a:graphic>
            </wp:anchor>
          </w:drawing>
        </mc:Choice>
        <mc:Fallback>
          <w:pict>
            <v:shape id="Frame1" o:spid="_x0000_s1026" o:spt="202" type="#_x0000_t202" style="position:absolute;left:0pt;margin-top:0.05pt;height:10.05pt;width:4.65pt;mso-position-horizontal:center;mso-position-horizontal-relative:margin;z-index:-251656192;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bFHg0gAAAAIBAAAPAAAAAAAAAAEAIAAAACIAAABkcnMvZG93bnJl&#10;di54bWxQSwECFAAUAAAACACHTuJAIMS/dMoBAAC6AwAADgAAAAAAAAABACAAAAAhAQAAZHJzL2Uy&#10;b0RvYy54bWxQSwUGAAAAAAYABgBZAQAAXQUAAAAA&#10;">
              <v:fill on="t" opacity="0f" focussize="0,0"/>
              <v:stroke on="f"/>
              <v:imagedata o:title=""/>
              <o:lock v:ext="edit" aspectratio="f"/>
              <v:textbox inset="0.05pt,0.05pt,0.05pt,0.05pt" style="mso-fit-shape-to-text:t;">
                <w:txbxContent>
                  <w:p w14:paraId="1B841619">
                    <w:pPr>
                      <w:pStyle w:val="10"/>
                    </w:pPr>
                    <w:r>
                      <w:fldChar w:fldCharType="begin"/>
                    </w:r>
                    <w:r>
                      <w:instrText xml:space="preserve">PAGE</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8A0A">
    <w:pPr>
      <w:pStyle w:val="10"/>
      <w:rPr>
        <w:sz w:val="18"/>
      </w:rPr>
    </w:pPr>
    <w:r>
      <mc:AlternateContent>
        <mc:Choice Requires="wps">
          <w:drawing>
            <wp:anchor distT="0" distB="0" distL="114935" distR="114935" simplePos="0" relativeHeight="251660288" behindDoc="1" locked="0" layoutInCell="0" allowOverlap="1">
              <wp:simplePos x="0" y="0"/>
              <wp:positionH relativeFrom="margin">
                <wp:align>center</wp:align>
              </wp:positionH>
              <wp:positionV relativeFrom="paragraph">
                <wp:posOffset>635</wp:posOffset>
              </wp:positionV>
              <wp:extent cx="59055" cy="127635"/>
              <wp:effectExtent l="0" t="0" r="0" b="0"/>
              <wp:wrapNone/>
              <wp:docPr id="4" name="Frame3"/>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402D032A">
                          <w:pPr>
                            <w:pStyle w:val="10"/>
                          </w:pPr>
                          <w:r>
                            <w:fldChar w:fldCharType="begin"/>
                          </w:r>
                          <w:r>
                            <w:instrText xml:space="preserve">PAGE</w:instrText>
                          </w:r>
                          <w:r>
                            <w:fldChar w:fldCharType="separate"/>
                          </w:r>
                          <w:r>
                            <w:t>3</w:t>
                          </w:r>
                          <w:r>
                            <w:fldChar w:fldCharType="end"/>
                          </w:r>
                        </w:p>
                      </w:txbxContent>
                    </wps:txbx>
                    <wps:bodyPr lIns="635" tIns="635" rIns="635" bIns="635" anchor="t">
                      <a:spAutoFit/>
                    </wps:bodyPr>
                  </wps:wsp>
                </a:graphicData>
              </a:graphic>
            </wp:anchor>
          </w:drawing>
        </mc:Choice>
        <mc:Fallback>
          <w:pict>
            <v:shape id="Frame3" o:spid="_x0000_s1026" o:spt="202" type="#_x0000_t202" style="position:absolute;left:0pt;margin-top:0.05pt;height:10.05pt;width:4.65pt;mso-position-horizontal:center;mso-position-horizontal-relative:margin;z-index:-251656192;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2xR4NIAAAACAQAADwAAAAAAAAABACAAAAAiAAAAZHJzL2Rvd25y&#10;ZXYueG1sUEsBAhQAFAAAAAgAh07iQHJUjdrLAQAAugMAAA4AAAAAAAAAAQAgAAAAIQEAAGRycy9l&#10;Mm9Eb2MueG1sUEsFBgAAAAAGAAYAWQEAAF4FAAAAAA==&#10;">
              <v:fill on="t" opacity="0f" focussize="0,0"/>
              <v:stroke on="f"/>
              <v:imagedata o:title=""/>
              <o:lock v:ext="edit" aspectratio="f"/>
              <v:textbox inset="0.05pt,0.05pt,0.05pt,0.05pt" style="mso-fit-shape-to-text:t;">
                <w:txbxContent>
                  <w:p w14:paraId="402D032A">
                    <w:pPr>
                      <w:pStyle w:val="10"/>
                    </w:pPr>
                    <w:r>
                      <w:fldChar w:fldCharType="begin"/>
                    </w:r>
                    <w:r>
                      <w:instrText xml:space="preserve">PAGE</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2C7A">
    <w:pPr>
      <w:pStyle w:val="10"/>
    </w:pPr>
    <w:r>
      <mc:AlternateContent>
        <mc:Choice Requires="wps">
          <w:drawing>
            <wp:anchor distT="0" distB="0" distL="114935" distR="114935" simplePos="0" relativeHeight="251660288" behindDoc="1" locked="0" layoutInCell="0" allowOverlap="1">
              <wp:simplePos x="0" y="0"/>
              <wp:positionH relativeFrom="margin">
                <wp:align>center</wp:align>
              </wp:positionH>
              <wp:positionV relativeFrom="paragraph">
                <wp:posOffset>635</wp:posOffset>
              </wp:positionV>
              <wp:extent cx="59055" cy="127635"/>
              <wp:effectExtent l="0" t="0" r="0" b="0"/>
              <wp:wrapNone/>
              <wp:docPr id="7" name="Frame4"/>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34B447FC">
                          <w:pPr>
                            <w:pStyle w:val="10"/>
                            <w:rPr>
                              <w:rFonts w:ascii="Times New Roman" w:hAnsi="Times New Roman" w:eastAsia="微软雅黑" w:cs="Times New Roman"/>
                              <w:sz w:val="18"/>
                              <w:szCs w:val="18"/>
                            </w:rPr>
                          </w:pPr>
                          <w:r>
                            <w:rPr>
                              <w:rFonts w:eastAsia="微软雅黑" w:cs="Times New Roman"/>
                              <w:sz w:val="18"/>
                              <w:szCs w:val="18"/>
                            </w:rPr>
                            <w:fldChar w:fldCharType="begin"/>
                          </w:r>
                          <w:r>
                            <w:rPr>
                              <w:rFonts w:eastAsia="微软雅黑" w:cs="Times New Roman"/>
                              <w:sz w:val="18"/>
                              <w:szCs w:val="18"/>
                            </w:rPr>
                            <w:instrText xml:space="preserve">PAGE</w:instrText>
                          </w:r>
                          <w:r>
                            <w:rPr>
                              <w:rFonts w:eastAsia="微软雅黑" w:cs="Times New Roman"/>
                              <w:sz w:val="18"/>
                              <w:szCs w:val="18"/>
                            </w:rPr>
                            <w:fldChar w:fldCharType="separate"/>
                          </w:r>
                          <w:r>
                            <w:rPr>
                              <w:rFonts w:eastAsia="微软雅黑" w:cs="Times New Roman"/>
                              <w:sz w:val="18"/>
                              <w:szCs w:val="18"/>
                            </w:rPr>
                            <w:t>6</w:t>
                          </w:r>
                          <w:r>
                            <w:rPr>
                              <w:rFonts w:eastAsia="微软雅黑" w:cs="Times New Roman"/>
                              <w:sz w:val="18"/>
                              <w:szCs w:val="18"/>
                            </w:rPr>
                            <w:fldChar w:fldCharType="end"/>
                          </w:r>
                        </w:p>
                      </w:txbxContent>
                    </wps:txbx>
                    <wps:bodyPr lIns="635" tIns="635" rIns="635" bIns="635" anchor="t">
                      <a:spAutoFit/>
                    </wps:bodyPr>
                  </wps:wsp>
                </a:graphicData>
              </a:graphic>
            </wp:anchor>
          </w:drawing>
        </mc:Choice>
        <mc:Fallback>
          <w:pict>
            <v:shape id="Frame4" o:spid="_x0000_s1026" o:spt="202" type="#_x0000_t202" style="position:absolute;left:0pt;margin-top:0.05pt;height:10.05pt;width:4.65pt;mso-position-horizontal:center;mso-position-horizontal-relative:margin;z-index:-251656192;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2xR4NIAAAACAQAADwAAAAAAAAABACAAAAAiAAAAZHJzL2Rvd25y&#10;ZXYueG1sUEsBAhQAFAAAAAgAh07iQBEdUGTLAQAAugMAAA4AAAAAAAAAAQAgAAAAIQEAAGRycy9l&#10;Mm9Eb2MueG1sUEsFBgAAAAAGAAYAWQEAAF4FAAAAAA==&#10;">
              <v:fill on="t" opacity="0f" focussize="0,0"/>
              <v:stroke on="f"/>
              <v:imagedata o:title=""/>
              <o:lock v:ext="edit" aspectratio="f"/>
              <v:textbox inset="0.05pt,0.05pt,0.05pt,0.05pt" style="mso-fit-shape-to-text:t;">
                <w:txbxContent>
                  <w:p w14:paraId="34B447FC">
                    <w:pPr>
                      <w:pStyle w:val="10"/>
                      <w:rPr>
                        <w:rFonts w:ascii="Times New Roman" w:hAnsi="Times New Roman" w:eastAsia="微软雅黑" w:cs="Times New Roman"/>
                        <w:sz w:val="18"/>
                        <w:szCs w:val="18"/>
                      </w:rPr>
                    </w:pPr>
                    <w:r>
                      <w:rPr>
                        <w:rFonts w:eastAsia="微软雅黑" w:cs="Times New Roman"/>
                        <w:sz w:val="18"/>
                        <w:szCs w:val="18"/>
                      </w:rPr>
                      <w:fldChar w:fldCharType="begin"/>
                    </w:r>
                    <w:r>
                      <w:rPr>
                        <w:rFonts w:eastAsia="微软雅黑" w:cs="Times New Roman"/>
                        <w:sz w:val="18"/>
                        <w:szCs w:val="18"/>
                      </w:rPr>
                      <w:instrText xml:space="preserve">PAGE</w:instrText>
                    </w:r>
                    <w:r>
                      <w:rPr>
                        <w:rFonts w:eastAsia="微软雅黑" w:cs="Times New Roman"/>
                        <w:sz w:val="18"/>
                        <w:szCs w:val="18"/>
                      </w:rPr>
                      <w:fldChar w:fldCharType="separate"/>
                    </w:r>
                    <w:r>
                      <w:rPr>
                        <w:rFonts w:eastAsia="微软雅黑" w:cs="Times New Roman"/>
                        <w:sz w:val="18"/>
                        <w:szCs w:val="18"/>
                      </w:rPr>
                      <w:t>6</w:t>
                    </w:r>
                    <w:r>
                      <w:rPr>
                        <w:rFonts w:eastAsia="微软雅黑" w:cs="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92B4">
    <w:pPr>
      <w:pStyle w:val="10"/>
      <w:rPr>
        <w:sz w:val="18"/>
      </w:rPr>
    </w:pPr>
    <w:r>
      <mc:AlternateContent>
        <mc:Choice Requires="wps">
          <w:drawing>
            <wp:anchor distT="0" distB="0" distL="114935" distR="114935" simplePos="0" relativeHeight="251660288" behindDoc="1" locked="0" layoutInCell="0" allowOverlap="1">
              <wp:simplePos x="0" y="0"/>
              <wp:positionH relativeFrom="margin">
                <wp:align>center</wp:align>
              </wp:positionH>
              <wp:positionV relativeFrom="paragraph">
                <wp:posOffset>635</wp:posOffset>
              </wp:positionV>
              <wp:extent cx="116205" cy="127635"/>
              <wp:effectExtent l="0" t="0" r="0" b="0"/>
              <wp:wrapNone/>
              <wp:docPr id="19" name="Frame5"/>
              <wp:cNvGraphicFramePr/>
              <a:graphic xmlns:a="http://schemas.openxmlformats.org/drawingml/2006/main">
                <a:graphicData uri="http://schemas.microsoft.com/office/word/2010/wordprocessingShape">
                  <wps:wsp>
                    <wps:cNvSpPr txBox="1"/>
                    <wps:spPr>
                      <a:xfrm>
                        <a:off x="0" y="0"/>
                        <a:ext cx="116205" cy="127635"/>
                      </a:xfrm>
                      <a:prstGeom prst="rect">
                        <a:avLst/>
                      </a:prstGeom>
                      <a:solidFill>
                        <a:srgbClr val="FFFFFF">
                          <a:alpha val="0"/>
                        </a:srgbClr>
                      </a:solidFill>
                    </wps:spPr>
                    <wps:txbx>
                      <w:txbxContent>
                        <w:p w14:paraId="663EEFD4">
                          <w:pPr>
                            <w:pStyle w:val="10"/>
                            <w:rPr>
                              <w:lang w:eastAsia="zh-CN"/>
                            </w:rPr>
                          </w:pPr>
                          <w:r>
                            <w:rPr>
                              <w:lang w:eastAsia="zh-CN"/>
                            </w:rPr>
                            <w:fldChar w:fldCharType="begin"/>
                          </w:r>
                          <w:r>
                            <w:rPr>
                              <w:lang w:eastAsia="zh-CN"/>
                            </w:rPr>
                            <w:instrText xml:space="preserve">PAGE</w:instrText>
                          </w:r>
                          <w:r>
                            <w:rPr>
                              <w:lang w:eastAsia="zh-CN"/>
                            </w:rPr>
                            <w:fldChar w:fldCharType="separate"/>
                          </w:r>
                          <w:r>
                            <w:rPr>
                              <w:lang w:eastAsia="zh-CN"/>
                            </w:rPr>
                            <w:t>36</w:t>
                          </w:r>
                          <w:r>
                            <w:rPr>
                              <w:lang w:eastAsia="zh-CN"/>
                            </w:rPr>
                            <w:fldChar w:fldCharType="end"/>
                          </w:r>
                        </w:p>
                      </w:txbxContent>
                    </wps:txbx>
                    <wps:bodyPr lIns="635" tIns="635" rIns="635" bIns="635" anchor="t">
                      <a:spAutoFit/>
                    </wps:bodyPr>
                  </wps:wsp>
                </a:graphicData>
              </a:graphic>
            </wp:anchor>
          </w:drawing>
        </mc:Choice>
        <mc:Fallback>
          <w:pict>
            <v:shape id="Frame5" o:spid="_x0000_s1026" o:spt="202" type="#_x0000_t202" style="position:absolute;left:0pt;margin-top:0.05pt;height:10.05pt;width:9.15pt;mso-position-horizontal:center;mso-position-horizontal-relative:margin;z-index:-251656192;mso-width-relative:page;mso-height-relative:page;" fillcolor="#FFFFFF" filled="t" stroked="f" coordsize="21600,21600" o:allowincell="f" o:gfxdata="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xHAwdIAAAADAQAADwAAAAAAAAABACAAAAAiAAAAZHJzL2Rvd25y&#10;ZXYueG1sUEsBAhQAFAAAAAgAh07iQHJ+c/nLAQAAvAMAAA4AAAAAAAAAAQAgAAAAIQEAAGRycy9l&#10;Mm9Eb2MueG1sUEsFBgAAAAAGAAYAWQEAAF4FAAAAAA==&#10;">
              <v:fill on="t" opacity="0f" focussize="0,0"/>
              <v:stroke on="f"/>
              <v:imagedata o:title=""/>
              <o:lock v:ext="edit" aspectratio="f"/>
              <v:textbox inset="0.05pt,0.05pt,0.05pt,0.05pt" style="mso-fit-shape-to-text:t;">
                <w:txbxContent>
                  <w:p w14:paraId="663EEFD4">
                    <w:pPr>
                      <w:pStyle w:val="10"/>
                      <w:rPr>
                        <w:lang w:eastAsia="zh-CN"/>
                      </w:rPr>
                    </w:pPr>
                    <w:r>
                      <w:rPr>
                        <w:lang w:eastAsia="zh-CN"/>
                      </w:rPr>
                      <w:fldChar w:fldCharType="begin"/>
                    </w:r>
                    <w:r>
                      <w:rPr>
                        <w:lang w:eastAsia="zh-CN"/>
                      </w:rPr>
                      <w:instrText xml:space="preserve">PAGE</w:instrText>
                    </w:r>
                    <w:r>
                      <w:rPr>
                        <w:lang w:eastAsia="zh-CN"/>
                      </w:rPr>
                      <w:fldChar w:fldCharType="separate"/>
                    </w:r>
                    <w:r>
                      <w:rPr>
                        <w:lang w:eastAsia="zh-CN"/>
                      </w:rPr>
                      <w:t>36</w:t>
                    </w:r>
                    <w:r>
                      <w:rPr>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BA2F">
    <w:pPr>
      <w:pStyle w:val="11"/>
      <w:pBdr>
        <w:bottom w:val="single" w:color="000000" w:sz="4" w:space="1"/>
      </w:pBdr>
      <w:jc w:val="right"/>
      <w:rPr>
        <w:rFonts w:ascii="宋体" w:hAnsi="宋体" w:eastAsia="宋体" w:cs="宋体"/>
        <w:b/>
        <w:bCs/>
        <w:color w:val="000000"/>
        <w:sz w:val="24"/>
        <w:szCs w:val="24"/>
        <w:shd w:val="clear" w:fill="auto"/>
        <w:lang w:val="en-US" w:eastAsia="zh-CN"/>
      </w:rPr>
    </w:pPr>
    <w:r>
      <w:drawing>
        <wp:anchor distT="0" distB="0" distL="114935" distR="114935" simplePos="0" relativeHeight="251659264" behindDoc="1" locked="0" layoutInCell="1" allowOverlap="1">
          <wp:simplePos x="0" y="0"/>
          <wp:positionH relativeFrom="margin">
            <wp:align>center</wp:align>
          </wp:positionH>
          <wp:positionV relativeFrom="margin">
            <wp:align>center</wp:align>
          </wp:positionV>
          <wp:extent cx="5105400" cy="5105400"/>
          <wp:effectExtent l="0" t="0" r="0" b="0"/>
          <wp:wrapNone/>
          <wp:docPr id="1" name="WordPictureWatermark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1541"/>
                  <pic:cNvPicPr>
                    <a:picLocks noChangeAspect="1" noChangeArrowheads="1"/>
                  </pic:cNvPicPr>
                </pic:nvPicPr>
                <pic:blipFill>
                  <a:blip r:embed="rId1">
                    <a:lum bright="70000" contrast="-70000"/>
                  </a:blip>
                  <a:stretch>
                    <a:fillRect/>
                  </a:stretch>
                </pic:blipFill>
                <pic:spPr>
                  <a:xfrm>
                    <a:off x="0" y="0"/>
                    <a:ext cx="5105400" cy="5105400"/>
                  </a:xfrm>
                  <a:prstGeom prst="rect">
                    <a:avLst/>
                  </a:prstGeom>
                </pic:spPr>
              </pic:pic>
            </a:graphicData>
          </a:graphic>
        </wp:anchor>
      </w:drawing>
    </w:r>
    <w:r>
      <w:rPr>
        <w:rFonts w:ascii="宋体" w:hAnsi="宋体" w:cs="宋体"/>
        <w:b/>
        <w:bCs/>
        <w:color w:val="000000"/>
        <w:sz w:val="24"/>
        <w:szCs w:val="24"/>
        <w:shd w:val="clear" w:fill="auto"/>
        <w:lang w:val="en-US" w:eastAsia="zh-CN"/>
      </w:rPr>
      <w:t>EC1 Series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0724">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A704">
    <w:pPr>
      <w:pStyle w:val="11"/>
      <w:pBdr>
        <w:bottom w:val="single" w:color="000000" w:sz="4" w:space="1"/>
      </w:pBdr>
      <w:ind w:firstLine="1440"/>
      <w:jc w:val="left"/>
    </w:pP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CBDF">
    <w:pPr>
      <w:pStyle w:val="11"/>
      <w:pBdr>
        <w:bottom w:val="single" w:color="000000" w:sz="4" w:space="1"/>
      </w:pBdr>
      <w:ind w:firstLine="1440"/>
      <w:jc w:val="left"/>
    </w:pP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B171">
    <w:pPr>
      <w:pStyle w:val="11"/>
      <w:pBdr>
        <w:bottom w:val="single" w:color="000000" w:sz="4" w:space="1"/>
      </w:pBdr>
      <w:ind w:firstLine="1440"/>
      <w:jc w:val="left"/>
    </w:pP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13234"/>
    <w:multiLevelType w:val="singleLevel"/>
    <w:tmpl w:val="BE513234"/>
    <w:lvl w:ilvl="0" w:tentative="0">
      <w:start w:val="1"/>
      <w:numFmt w:val="decimal"/>
      <w:suff w:val="nothing"/>
      <w:lvlText w:val="（%1）"/>
      <w:lvlJc w:val="left"/>
      <w:pPr>
        <w:tabs>
          <w:tab w:val="left" w:pos="0"/>
        </w:tabs>
        <w:ind w:left="0" w:firstLine="0"/>
      </w:pPr>
      <w:rPr>
        <w:rFonts w:cs="Times New Roman"/>
        <w:lang w:val="en-US"/>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13D7D4AD"/>
    <w:multiLevelType w:val="singleLevel"/>
    <w:tmpl w:val="13D7D4AD"/>
    <w:lvl w:ilvl="0" w:tentative="0">
      <w:start w:val="1"/>
      <w:numFmt w:val="decimal"/>
      <w:suff w:val="nothing"/>
      <w:lvlText w:val="%1）"/>
      <w:lvlJc w:val="left"/>
      <w:pPr>
        <w:tabs>
          <w:tab w:val="left" w:pos="0"/>
        </w:tabs>
        <w:ind w:left="0" w:firstLine="0"/>
      </w:pPr>
      <w:rPr>
        <w:rFonts w:cs="Times New Roman"/>
        <w:lang w:val="en-US"/>
      </w:rPr>
    </w:lvl>
  </w:abstractNum>
  <w:abstractNum w:abstractNumId="3">
    <w:nsid w:val="3240DC85"/>
    <w:multiLevelType w:val="singleLevel"/>
    <w:tmpl w:val="3240DC85"/>
    <w:lvl w:ilvl="0" w:tentative="0">
      <w:start w:val="2"/>
      <w:numFmt w:val="decimal"/>
      <w:suff w:val="nothing"/>
      <w:lvlText w:val="（%1）"/>
      <w:lvlJc w:val="left"/>
      <w:pPr>
        <w:tabs>
          <w:tab w:val="left" w:pos="0"/>
        </w:tabs>
        <w:ind w:left="0" w:firstLine="0"/>
      </w:pPr>
      <w:rPr>
        <w:rFonts w:cs="Times New Roman"/>
        <w:lang w:val="en-US"/>
      </w:rPr>
    </w:lvl>
  </w:abstractNum>
  <w:abstractNum w:abstractNumId="4">
    <w:nsid w:val="69AFDE9B"/>
    <w:multiLevelType w:val="singleLevel"/>
    <w:tmpl w:val="69AFDE9B"/>
    <w:lvl w:ilvl="0" w:tentative="0">
      <w:start w:val="1"/>
      <w:numFmt w:val="bullet"/>
      <w:lvlText w:val=""/>
      <w:lvlJc w:val="left"/>
      <w:pPr>
        <w:tabs>
          <w:tab w:val="left" w:pos="0"/>
        </w:tabs>
        <w:ind w:left="420" w:hanging="420"/>
      </w:pPr>
      <w:rPr>
        <w:rFonts w:hint="default" w:ascii="Wingdings" w:hAnsi="Wingdings" w:cs="Wingdings"/>
      </w:rPr>
    </w:lvl>
  </w:abstractNum>
  <w:abstractNum w:abstractNumId="5">
    <w:nsid w:val="727A656F"/>
    <w:multiLevelType w:val="singleLevel"/>
    <w:tmpl w:val="727A656F"/>
    <w:lvl w:ilvl="0" w:tentative="0">
      <w:start w:val="2"/>
      <w:numFmt w:val="decimal"/>
      <w:suff w:val="space"/>
      <w:lvlText w:val="%1."/>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compat>
    <w:noLeading/>
    <w:doNotExpandShiftReturn/>
    <w:useFELayout/>
    <w:compatSetting w:name="compatibilityMode" w:uri="http://schemas.microsoft.com/office/word" w:val="14"/>
  </w:compat>
  <w:rsids>
    <w:rsidRoot w:val="00000000"/>
    <w:rsid w:val="04B47F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erif CJK SC" w:cs="Lohit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2"/>
      <w:sz w:val="44"/>
    </w:rPr>
  </w:style>
  <w:style w:type="paragraph" w:styleId="3">
    <w:name w:val="heading 2"/>
    <w:basedOn w:val="1"/>
    <w:next w:val="1"/>
    <w:qFormat/>
    <w:uiPriority w:val="0"/>
    <w:pPr>
      <w:keepNext/>
      <w:keepLines/>
      <w:numPr>
        <w:ilvl w:val="1"/>
        <w:numId w:val="1"/>
      </w:numPr>
      <w:spacing w:before="260" w:after="260" w:line="412" w:lineRule="auto"/>
      <w:outlineLvl w:val="1"/>
    </w:pPr>
    <w:rPr>
      <w:rFonts w:ascii="Arial" w:hAnsi="Arial" w:eastAsia="黑体" w:cs="Arial"/>
      <w:b/>
      <w:sz w:val="32"/>
    </w:rPr>
  </w:style>
  <w:style w:type="paragraph" w:styleId="4">
    <w:name w:val="heading 3"/>
    <w:basedOn w:val="1"/>
    <w:next w:val="1"/>
    <w:qFormat/>
    <w:uiPriority w:val="0"/>
    <w:pPr>
      <w:keepNext/>
      <w:keepLines/>
      <w:numPr>
        <w:ilvl w:val="2"/>
        <w:numId w:val="1"/>
      </w:numPr>
      <w:spacing w:before="260" w:after="260" w:line="412" w:lineRule="auto"/>
      <w:outlineLvl w:val="2"/>
    </w:pPr>
    <w:rPr>
      <w:b/>
      <w:sz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cs="Arial"/>
      <w:b/>
      <w:sz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7">
    <w:name w:val="caption"/>
    <w:basedOn w:val="1"/>
    <w:qFormat/>
    <w:uiPriority w:val="0"/>
    <w:pPr>
      <w:suppressLineNumbers/>
      <w:spacing w:before="120" w:after="120"/>
    </w:pPr>
    <w:rPr>
      <w:rFonts w:cs="Lohit Devanagari"/>
      <w:i/>
      <w:iCs/>
      <w:sz w:val="24"/>
      <w:szCs w:val="24"/>
    </w:rPr>
  </w:style>
  <w:style w:type="paragraph" w:styleId="8">
    <w:name w:val="Body Text"/>
    <w:basedOn w:val="1"/>
    <w:qFormat/>
    <w:uiPriority w:val="0"/>
    <w:pPr>
      <w:spacing w:before="0" w:after="140" w:line="276" w:lineRule="auto"/>
    </w:pPr>
  </w:style>
  <w:style w:type="paragraph" w:styleId="9">
    <w:name w:val="toc 3"/>
    <w:basedOn w:val="1"/>
    <w:next w:val="1"/>
    <w:qFormat/>
    <w:uiPriority w:val="0"/>
    <w:pPr>
      <w:ind w:left="840" w:firstLine="0"/>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20"/>
      <w:lang w:bidi="en-US"/>
    </w:rPr>
  </w:style>
  <w:style w:type="paragraph" w:styleId="11">
    <w:name w:val="header"/>
    <w:basedOn w:val="1"/>
    <w:qFormat/>
    <w:uiPriority w:val="0"/>
    <w:pPr>
      <w:tabs>
        <w:tab w:val="center" w:pos="4153"/>
        <w:tab w:val="right" w:pos="8306"/>
      </w:tabs>
      <w:snapToGrid w:val="0"/>
      <w:spacing w:line="240" w:lineRule="auto"/>
      <w:jc w:val="both"/>
    </w:pPr>
    <w:rPr>
      <w:rFonts w:ascii="Times New Roman" w:hAnsi="Times New Roman" w:eastAsia="宋体" w:cs="Times New Roman"/>
      <w:sz w:val="18"/>
      <w:szCs w:val="20"/>
      <w:lang w:bidi="en-US"/>
    </w:rPr>
  </w:style>
  <w:style w:type="paragraph" w:styleId="12">
    <w:name w:val="toc 1"/>
    <w:basedOn w:val="1"/>
    <w:next w:val="1"/>
    <w:qFormat/>
    <w:uiPriority w:val="0"/>
  </w:style>
  <w:style w:type="paragraph" w:styleId="13">
    <w:name w:val="List"/>
    <w:basedOn w:val="8"/>
    <w:qFormat/>
    <w:uiPriority w:val="0"/>
    <w:rPr>
      <w:rFonts w:cs="Lohit Devanagari"/>
    </w:rPr>
  </w:style>
  <w:style w:type="paragraph" w:styleId="14">
    <w:name w:val="toc 2"/>
    <w:basedOn w:val="1"/>
    <w:next w:val="1"/>
    <w:qFormat/>
    <w:uiPriority w:val="0"/>
    <w:pPr>
      <w:ind w:left="420" w:firstLine="0"/>
    </w:pPr>
  </w:style>
  <w:style w:type="character" w:styleId="17">
    <w:name w:val="page number"/>
    <w:basedOn w:val="18"/>
    <w:qFormat/>
    <w:uiPriority w:val="0"/>
    <w:rPr>
      <w:rFonts w:ascii="Times New Roman" w:hAnsi="Times New Roman" w:eastAsia="宋体" w:cs="Times New Roman"/>
    </w:rPr>
  </w:style>
  <w:style w:type="character" w:customStyle="1" w:styleId="18">
    <w:name w:val="默认段落字体1"/>
    <w:qFormat/>
    <w:uiPriority w:val="0"/>
  </w:style>
  <w:style w:type="character" w:styleId="19">
    <w:name w:val="Hyperlink"/>
    <w:qFormat/>
    <w:uiPriority w:val="0"/>
    <w:rPr>
      <w:color w:val="000080"/>
      <w:u w:val="single"/>
      <w:lang w:val="zh-CN" w:eastAsia="zh-CN" w:bidi="zh-CN"/>
    </w:rPr>
  </w:style>
  <w:style w:type="character" w:customStyle="1" w:styleId="20">
    <w:name w:val="WW8Num1z0"/>
    <w:qFormat/>
    <w:uiPriority w:val="0"/>
    <w:rPr>
      <w:rFonts w:cs="Times New Roman"/>
      <w:lang w:val="en-US"/>
    </w:rPr>
  </w:style>
  <w:style w:type="character" w:customStyle="1" w:styleId="21">
    <w:name w:val="WW8Num2z0"/>
    <w:qFormat/>
    <w:uiPriority w:val="0"/>
    <w:rPr>
      <w:rFonts w:cs="Times New Roman"/>
      <w:lang w:val="en-US"/>
    </w:rPr>
  </w:style>
  <w:style w:type="character" w:customStyle="1" w:styleId="22">
    <w:name w:val="WW8Num3z0"/>
    <w:qFormat/>
    <w:uiPriority w:val="0"/>
    <w:rPr>
      <w:rFonts w:cs="Times New Roman"/>
      <w:lang w:val="en-US"/>
    </w:rPr>
  </w:style>
  <w:style w:type="character" w:customStyle="1" w:styleId="23">
    <w:name w:val="WW8Num4z0"/>
    <w:qFormat/>
    <w:uiPriority w:val="0"/>
    <w:rPr>
      <w:rFonts w:ascii="Wingdings" w:hAnsi="Wingdings" w:cs="Wingdings"/>
    </w:rPr>
  </w:style>
  <w:style w:type="character" w:customStyle="1" w:styleId="24">
    <w:name w:val="WW8Num5z0"/>
    <w:qFormat/>
    <w:uiPriority w:val="0"/>
    <w:rPr>
      <w:rFonts w:cs="Times New Roman"/>
      <w:lang w:val="en-US"/>
    </w:rPr>
  </w:style>
  <w:style w:type="character" w:customStyle="1" w:styleId="25">
    <w:name w:val="标题 1 Char"/>
    <w:qFormat/>
    <w:uiPriority w:val="0"/>
    <w:rPr>
      <w:b/>
      <w:kern w:val="2"/>
      <w:sz w:val="44"/>
    </w:rPr>
  </w:style>
  <w:style w:type="character" w:customStyle="1" w:styleId="26">
    <w:name w:val="标题 2 Char"/>
    <w:qFormat/>
    <w:uiPriority w:val="0"/>
    <w:rPr>
      <w:rFonts w:ascii="Arial" w:hAnsi="Arial" w:eastAsia="黑体" w:cs="Arial"/>
      <w:b/>
      <w:sz w:val="32"/>
    </w:rPr>
  </w:style>
  <w:style w:type="character" w:customStyle="1" w:styleId="27">
    <w:name w:val="标题 3 Char"/>
    <w:qFormat/>
    <w:uiPriority w:val="0"/>
    <w:rPr>
      <w:b/>
      <w:sz w:val="32"/>
    </w:rPr>
  </w:style>
  <w:style w:type="character" w:customStyle="1" w:styleId="28">
    <w:name w:val="fontstyle11"/>
    <w:basedOn w:val="18"/>
    <w:qFormat/>
    <w:uiPriority w:val="0"/>
    <w:rPr>
      <w:rFonts w:ascii="Arial" w:hAnsi="Arial" w:cs="Arial"/>
      <w:b/>
      <w:color w:val="000000"/>
      <w:sz w:val="30"/>
      <w:szCs w:val="30"/>
    </w:rPr>
  </w:style>
  <w:style w:type="character" w:customStyle="1" w:styleId="29">
    <w:name w:val="fontstyle31"/>
    <w:basedOn w:val="18"/>
    <w:qFormat/>
    <w:uiPriority w:val="0"/>
    <w:rPr>
      <w:rFonts w:ascii="Calibri" w:hAnsi="Calibri" w:cs="Calibri"/>
      <w:color w:val="000000"/>
      <w:sz w:val="24"/>
      <w:szCs w:val="24"/>
    </w:rPr>
  </w:style>
  <w:style w:type="character" w:customStyle="1" w:styleId="30">
    <w:name w:val="fontstyle21"/>
    <w:basedOn w:val="18"/>
    <w:qFormat/>
    <w:uiPriority w:val="0"/>
    <w:rPr>
      <w:rFonts w:ascii="Calibri" w:hAnsi="Calibri" w:cs="Calibri"/>
      <w:b/>
      <w:color w:val="000000"/>
      <w:sz w:val="32"/>
      <w:szCs w:val="32"/>
    </w:rPr>
  </w:style>
  <w:style w:type="character" w:customStyle="1" w:styleId="31">
    <w:name w:val="fontstyle41"/>
    <w:basedOn w:val="18"/>
    <w:qFormat/>
    <w:uiPriority w:val="0"/>
    <w:rPr>
      <w:rFonts w:ascii="新宋体" w:hAnsi="新宋体" w:eastAsia="新宋体" w:cs="新宋体"/>
      <w:color w:val="000000"/>
      <w:sz w:val="24"/>
      <w:szCs w:val="24"/>
    </w:rPr>
  </w:style>
  <w:style w:type="character" w:customStyle="1" w:styleId="32">
    <w:name w:val="fontstyle01"/>
    <w:basedOn w:val="18"/>
    <w:qFormat/>
    <w:uiPriority w:val="0"/>
    <w:rPr>
      <w:rFonts w:ascii="黑体" w:hAnsi="黑体" w:eastAsia="黑体" w:cs="黑体"/>
      <w:color w:val="000000"/>
      <w:sz w:val="40"/>
      <w:szCs w:val="40"/>
    </w:rPr>
  </w:style>
  <w:style w:type="character" w:customStyle="1" w:styleId="33">
    <w:name w:val="Index Link"/>
    <w:qFormat/>
    <w:uiPriority w:val="0"/>
  </w:style>
  <w:style w:type="paragraph" w:customStyle="1" w:styleId="34">
    <w:name w:val="Heading"/>
    <w:basedOn w:val="1"/>
    <w:next w:val="8"/>
    <w:qFormat/>
    <w:uiPriority w:val="0"/>
    <w:pPr>
      <w:keepNext/>
      <w:spacing w:before="240" w:after="120"/>
    </w:pPr>
    <w:rPr>
      <w:rFonts w:ascii="Liberation Sans" w:hAnsi="Liberation Sans" w:eastAsia="Noto Sans CJK SC" w:cs="Lohit Devanagari"/>
      <w:sz w:val="28"/>
      <w:szCs w:val="28"/>
    </w:rPr>
  </w:style>
  <w:style w:type="paragraph" w:customStyle="1" w:styleId="35">
    <w:name w:val="Index"/>
    <w:basedOn w:val="1"/>
    <w:qFormat/>
    <w:uiPriority w:val="0"/>
    <w:pPr>
      <w:suppressLineNumbers/>
    </w:pPr>
    <w:rPr>
      <w:rFonts w:cs="Lohit Devanagari"/>
    </w:rPr>
  </w:style>
  <w:style w:type="paragraph" w:customStyle="1" w:styleId="36">
    <w:name w:val="Header and Footer"/>
    <w:basedOn w:val="1"/>
    <w:qFormat/>
    <w:uiPriority w:val="0"/>
    <w:pPr>
      <w:suppressLineNumbers/>
      <w:tabs>
        <w:tab w:val="center" w:pos="4986"/>
        <w:tab w:val="right" w:pos="9972"/>
      </w:tabs>
    </w:pPr>
  </w:style>
  <w:style w:type="paragraph" w:customStyle="1" w:styleId="37">
    <w:name w:val="WPSOffice手动目录 2"/>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38">
    <w:name w:val="WPSOffice手动目录 3"/>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39">
    <w:name w:val="WPSOffice手动目录 1"/>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40">
    <w:name w:val="Table Contents"/>
    <w:basedOn w:val="1"/>
    <w:qFormat/>
    <w:uiPriority w:val="0"/>
    <w:pPr>
      <w:widowControl w:val="0"/>
      <w:suppressLineNumbers/>
    </w:pPr>
  </w:style>
  <w:style w:type="paragraph" w:customStyle="1" w:styleId="41">
    <w:name w:val="Table Heading"/>
    <w:basedOn w:val="40"/>
    <w:qFormat/>
    <w:uiPriority w:val="0"/>
    <w:pPr>
      <w:suppressLineNumbers/>
      <w:jc w:val="center"/>
    </w:pPr>
    <w:rPr>
      <w:b/>
      <w:bCs/>
    </w:rPr>
  </w:style>
  <w:style w:type="paragraph" w:customStyle="1" w:styleId="42">
    <w:name w:val="Frame Contents"/>
    <w:basedOn w:val="1"/>
    <w:qFormat/>
    <w:uiPriority w:val="0"/>
  </w:style>
  <w:style w:type="paragraph" w:customStyle="1" w:styleId="43">
    <w:name w:val="Header Left"/>
    <w:basedOn w:val="11"/>
    <w:qFormat/>
    <w:uiPriority w:val="0"/>
    <w:pPr>
      <w:suppressLineNumbers/>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3613</Words>
  <Characters>19716</Characters>
  <TotalTime>2</TotalTime>
  <ScaleCrop>false</ScaleCrop>
  <LinksUpToDate>false</LinksUpToDate>
  <CharactersWithSpaces>22063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2025-10-29T01:06:02Z</dcterms:created>
  <dc:creator>GR123</dc:creator>
  <cp:lastModifiedBy>格睿电机驱动-徐嘉嘉</cp:lastModifiedBy>
  <dcterms:modified xsi:type="dcterms:W3CDTF">2025-10-29T01:09:05Z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0F80D6D9FEF641FDB44F88BF4F646A21_13</vt:lpwstr>
  </property>
  <property fmtid="{D5CDD505-2E9C-101B-9397-08002B2CF9AE}" pid="3" name="KSOProductBuildVer">
    <vt:lpwstr>2052-12.1.0.23125</vt:lpwstr>
  </property>
  <property fmtid="{D5CDD505-2E9C-101B-9397-08002B2CF9AE}" pid="4" name="KSOTemplateDocerSaveRecord">
    <vt:lpwstr>eyJoZGlkIjoiYTQ3OWFlMWI4ZGZkNWUyMTFiMDU2OWI2MGVjYTBhYjAiLCJ1c2VySWQiOiIxNzI0MDgxNTg5In0=</vt:lpwstr>
  </property>
  <property fmtid="{D5CDD505-2E9C-101B-9397-08002B2CF9AE}" pid="5" name="commondata">
    <vt:lpwstr>commondata</vt:lpwstr>
  </property>
</Properties>
</file>